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68.035.750 VND (Bằng chữ: Sáu mươi tám triệu không trăm ba mươi lăm nghìn bảy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29.8.ĐC/2025/HĐTCXD </w:t>
      </w:r>
      <w:r w:rsidRPr="00220334">
        <w:rPr>
          <w:iCs/>
          <w:color w:val="auto"/>
        </w:rPr>
        <w:t>ngày</w:t>
      </w:r>
      <w:r w:rsidR="000658BE" w:rsidRPr="00220334">
        <w:rPr>
          <w:iCs/>
          <w:color w:val="auto"/>
        </w:rPr>
        <w:t xml:space="preserve"> 29/08/2025</w:t>
      </w:r>
      <w:r w:rsidR="00F03425">
        <w:rPr>
          <w:iCs/>
          <w:color w:val="auto"/>
        </w:rPr>
        <w:t xml:space="preserve"> về việc </w:t>
      </w:r>
      <w:r w:rsidR="00F03425" w:rsidRPr="00715A37">
        <w:rPr>
          <w:color w:val="auto"/>
        </w:rPr>
        <w:t>Thi công xây dựng công trình: Nạo vét khơi thông kênh cửa hút TB Đầm Chợ; Kênh Cái Sành tiếp nguồn từ sông Đa Độ vào TB Đại Hợp 1,2; Kênh Đại Hợp tiếp nguồn trạm bơm Đại Hợp 2 - Hạng mục: Nạo vét, đắp bờ, L=3.513m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28/11/2026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