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C7CA8D" w14:textId="77777777" w:rsidR="002F64F3" w:rsidRPr="004A1ED4" w:rsidRDefault="007407F3" w:rsidP="007407F3">
      <w:pPr>
        <w:spacing w:after="0" w:line="240" w:lineRule="auto"/>
        <w:jc w:val="center"/>
        <w:rPr>
          <w:rFonts w:ascii="Times New Roman" w:eastAsia="Times New Roman" w:hAnsi="Times New Roman" w:cs="Times New Roman"/>
          <w:sz w:val="28"/>
          <w:szCs w:val="28"/>
          <w:vertAlign w:val="superscript"/>
        </w:rPr>
      </w:pPr>
      <w:r w:rsidRPr="007407F3">
        <w:rPr>
          <w:rFonts w:ascii="Times New Roman" w:eastAsia="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35E14D71" wp14:editId="1F64ABCA">
                <wp:simplePos x="0" y="0"/>
                <wp:positionH relativeFrom="column">
                  <wp:posOffset>1925319</wp:posOffset>
                </wp:positionH>
                <wp:positionV relativeFrom="paragraph">
                  <wp:posOffset>426085</wp:posOffset>
                </wp:positionV>
                <wp:extent cx="21621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16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73D5F93"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1.6pt,33.55pt" to="321.8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" strokecolor="black [3040]"/>
            </w:pict>
          </mc:Fallback>
        </mc:AlternateContent>
      </w:r>
      <w:r w:rsidR="002F64F3" w:rsidRPr="007407F3">
        <w:rPr>
          <w:rFonts w:ascii="Times New Roman" w:eastAsia="Times New Roman" w:hAnsi="Times New Roman" w:cs="Times New Roman"/>
          <w:b/>
          <w:bCs/>
          <w:sz w:val="26"/>
          <w:szCs w:val="26"/>
        </w:rPr>
        <w:t>CỘNG HÒA XÃ HỘI CHỦ NGHĨA VIỆT NAM</w:t>
      </w:r>
      <w:r w:rsidR="002F64F3" w:rsidRPr="004A1ED4">
        <w:rPr>
          <w:rFonts w:ascii="Times New Roman" w:eastAsia="Times New Roman" w:hAnsi="Times New Roman" w:cs="Times New Roman"/>
          <w:b/>
          <w:bCs/>
          <w:sz w:val="24"/>
          <w:szCs w:val="28"/>
        </w:rPr>
        <w:br/>
      </w:r>
      <w:r w:rsidR="002F64F3" w:rsidRPr="007407F3">
        <w:rPr>
          <w:rFonts w:ascii="Times New Roman" w:eastAsia="Times New Roman" w:hAnsi="Times New Roman" w:cs="Times New Roman"/>
          <w:b/>
          <w:bCs/>
          <w:sz w:val="28"/>
          <w:szCs w:val="28"/>
        </w:rPr>
        <w:t>Độc lập - Tự do - Hạnh phúc</w:t>
      </w:r>
      <w:r w:rsidR="002F64F3" w:rsidRPr="004A1ED4">
        <w:rPr>
          <w:rFonts w:ascii="Times New Roman" w:eastAsia="Times New Roman" w:hAnsi="Times New Roman" w:cs="Times New Roman"/>
          <w:b/>
          <w:bCs/>
          <w:sz w:val="26"/>
          <w:szCs w:val="26"/>
        </w:rPr>
        <w:br/>
      </w:r>
    </w:p>
    <w:p w14:paraId="44B22B02" w14:textId="77777777" w:rsidR="002F64F3" w:rsidRPr="004A1ED4" w:rsidRDefault="002F64F3" w:rsidP="00A273CA">
      <w:pPr>
        <w:spacing w:after="0" w:line="240" w:lineRule="auto"/>
        <w:jc w:val="center"/>
        <w:rPr>
          <w:rFonts w:ascii="Times New Roman" w:eastAsia="Times New Roman" w:hAnsi="Times New Roman" w:cs="Times New Roman"/>
          <w:sz w:val="28"/>
          <w:szCs w:val="28"/>
        </w:rPr>
      </w:pPr>
    </w:p>
    <w:p w14:paraId="0228D6E1" w14:textId="195698DE" w:rsidR="002F64F3" w:rsidRPr="00805724" w:rsidRDefault="0075182F" w:rsidP="0075182F">
      <w:pPr>
        <w:spacing w:after="0" w:line="240" w:lineRule="auto"/>
        <w:jc w:val="right"/>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Kiến Thuỵ</w:t>
      </w:r>
      <w:r w:rsidR="001E3593" w:rsidRPr="006F6874">
        <w:rPr>
          <w:rFonts w:ascii="Times New Roman" w:eastAsia="Times New Roman" w:hAnsi="Times New Roman" w:cs="Times New Roman"/>
          <w:i/>
          <w:iCs/>
          <w:sz w:val="28"/>
          <w:szCs w:val="28"/>
        </w:rPr>
        <w:t xml:space="preserve">, ngày </w:t>
      </w:r>
      <w:r w:rsidR="00DC3615">
        <w:rPr>
          <w:rFonts w:ascii="Times New Roman" w:eastAsia="Times New Roman" w:hAnsi="Times New Roman" w:cs="Times New Roman"/>
          <w:i/>
          <w:iCs/>
          <w:sz w:val="28"/>
          <w:szCs w:val="28"/>
        </w:rPr>
        <w:t>1</w:t>
      </w:r>
      <w:r>
        <w:rPr>
          <w:rFonts w:ascii="Times New Roman" w:eastAsia="Times New Roman" w:hAnsi="Times New Roman" w:cs="Times New Roman"/>
          <w:i/>
          <w:iCs/>
          <w:sz w:val="28"/>
          <w:szCs w:val="28"/>
        </w:rPr>
        <w:t>0</w:t>
      </w:r>
      <w:r w:rsidR="001E3593" w:rsidRPr="006F6874">
        <w:rPr>
          <w:rFonts w:ascii="Times New Roman" w:eastAsia="Times New Roman" w:hAnsi="Times New Roman" w:cs="Times New Roman"/>
          <w:i/>
          <w:iCs/>
          <w:sz w:val="28"/>
          <w:szCs w:val="28"/>
        </w:rPr>
        <w:t xml:space="preserve"> tháng </w:t>
      </w:r>
      <w:r>
        <w:rPr>
          <w:rFonts w:ascii="Times New Roman" w:eastAsia="Times New Roman" w:hAnsi="Times New Roman" w:cs="Times New Roman"/>
          <w:i/>
          <w:iCs/>
          <w:sz w:val="28"/>
          <w:szCs w:val="28"/>
        </w:rPr>
        <w:t xml:space="preserve">4 </w:t>
      </w:r>
      <w:r w:rsidR="001E3593" w:rsidRPr="006F6874">
        <w:rPr>
          <w:rFonts w:ascii="Times New Roman" w:eastAsia="Times New Roman" w:hAnsi="Times New Roman" w:cs="Times New Roman"/>
          <w:i/>
          <w:iCs/>
          <w:sz w:val="28"/>
          <w:szCs w:val="28"/>
        </w:rPr>
        <w:t>năm 202</w:t>
      </w:r>
      <w:r>
        <w:rPr>
          <w:rFonts w:ascii="Times New Roman" w:eastAsia="Times New Roman" w:hAnsi="Times New Roman" w:cs="Times New Roman"/>
          <w:i/>
          <w:iCs/>
          <w:sz w:val="28"/>
          <w:szCs w:val="28"/>
        </w:rPr>
        <w:t>5</w:t>
      </w:r>
    </w:p>
    <w:p w14:paraId="73C81F78" w14:textId="77777777" w:rsidR="002F64F3" w:rsidRPr="00805724" w:rsidRDefault="002F64F3" w:rsidP="00A273CA">
      <w:pPr>
        <w:spacing w:after="0" w:line="240" w:lineRule="auto"/>
        <w:jc w:val="center"/>
        <w:rPr>
          <w:rFonts w:ascii="Times New Roman" w:eastAsia="Times New Roman" w:hAnsi="Times New Roman" w:cs="Times New Roman"/>
          <w:sz w:val="28"/>
          <w:szCs w:val="28"/>
        </w:rPr>
      </w:pPr>
    </w:p>
    <w:p w14:paraId="5F6C4577" w14:textId="77777777" w:rsidR="00A273CA" w:rsidRPr="00805724" w:rsidRDefault="00A273CA" w:rsidP="00A273CA">
      <w:pPr>
        <w:spacing w:after="0" w:line="240" w:lineRule="auto"/>
        <w:jc w:val="center"/>
        <w:rPr>
          <w:rFonts w:ascii="Times New Roman" w:eastAsia="Times New Roman" w:hAnsi="Times New Roman" w:cs="Times New Roman"/>
          <w:sz w:val="28"/>
          <w:szCs w:val="28"/>
        </w:rPr>
      </w:pPr>
    </w:p>
    <w:p w14:paraId="57B1D559" w14:textId="77777777" w:rsidR="00A273CA" w:rsidRPr="00805724" w:rsidRDefault="00A273CA" w:rsidP="00A273CA">
      <w:pPr>
        <w:spacing w:after="0" w:line="240" w:lineRule="auto"/>
        <w:jc w:val="center"/>
        <w:rPr>
          <w:rFonts w:ascii="Times New Roman" w:eastAsia="Times New Roman" w:hAnsi="Times New Roman" w:cs="Times New Roman"/>
          <w:b/>
          <w:bCs/>
          <w:sz w:val="28"/>
          <w:szCs w:val="28"/>
        </w:rPr>
      </w:pPr>
    </w:p>
    <w:p w14:paraId="5C529F7B" w14:textId="77777777" w:rsidR="002F64F3" w:rsidRPr="00805724" w:rsidRDefault="002F64F3" w:rsidP="00A273CA">
      <w:pPr>
        <w:spacing w:after="0" w:line="240" w:lineRule="auto"/>
        <w:jc w:val="center"/>
        <w:rPr>
          <w:rFonts w:ascii="Times New Roman" w:eastAsia="Times New Roman" w:hAnsi="Times New Roman" w:cs="Times New Roman"/>
          <w:sz w:val="28"/>
          <w:szCs w:val="28"/>
        </w:rPr>
      </w:pPr>
      <w:r w:rsidRPr="00805724">
        <w:rPr>
          <w:rFonts w:ascii="Times New Roman" w:eastAsia="Times New Roman" w:hAnsi="Times New Roman" w:cs="Times New Roman"/>
          <w:b/>
          <w:bCs/>
          <w:sz w:val="28"/>
          <w:szCs w:val="28"/>
        </w:rPr>
        <w:t>HỢP ĐỒNG THI CÔNG XÂY DỰNG CÔNG TRÌNH</w:t>
      </w:r>
    </w:p>
    <w:p w14:paraId="68BD1DF4" w14:textId="406BC778" w:rsidR="002F64F3" w:rsidRPr="004A1ED4" w:rsidRDefault="002F64F3" w:rsidP="00A273CA">
      <w:pPr>
        <w:spacing w:after="0" w:line="240" w:lineRule="auto"/>
        <w:jc w:val="center"/>
        <w:rPr>
          <w:rFonts w:ascii="Times New Roman" w:eastAsia="Times New Roman" w:hAnsi="Times New Roman" w:cs="Times New Roman"/>
          <w:i/>
          <w:iCs/>
          <w:sz w:val="28"/>
          <w:szCs w:val="28"/>
        </w:rPr>
      </w:pPr>
      <w:r w:rsidRPr="00805724">
        <w:rPr>
          <w:rFonts w:ascii="Times New Roman" w:eastAsia="Times New Roman" w:hAnsi="Times New Roman" w:cs="Times New Roman"/>
          <w:i/>
          <w:iCs/>
          <w:sz w:val="28"/>
          <w:szCs w:val="28"/>
        </w:rPr>
        <w:t xml:space="preserve">Số: </w:t>
      </w:r>
      <w:r w:rsidR="0075182F">
        <w:rPr>
          <w:rFonts w:ascii="Times New Roman" w:eastAsia="Times New Roman" w:hAnsi="Times New Roman" w:cs="Times New Roman"/>
          <w:i/>
          <w:iCs/>
          <w:sz w:val="28"/>
          <w:szCs w:val="28"/>
        </w:rPr>
        <w:t>10/2025</w:t>
      </w:r>
      <w:r w:rsidR="001E3593" w:rsidRPr="00805724">
        <w:rPr>
          <w:rFonts w:ascii="Times New Roman" w:eastAsia="Times New Roman" w:hAnsi="Times New Roman" w:cs="Times New Roman"/>
          <w:i/>
          <w:iCs/>
          <w:sz w:val="28"/>
          <w:szCs w:val="28"/>
        </w:rPr>
        <w:t>/HĐ</w:t>
      </w:r>
      <w:r w:rsidR="00D8235D">
        <w:rPr>
          <w:rFonts w:ascii="Times New Roman" w:eastAsia="Times New Roman" w:hAnsi="Times New Roman" w:cs="Times New Roman"/>
          <w:i/>
          <w:iCs/>
          <w:sz w:val="28"/>
          <w:szCs w:val="28"/>
        </w:rPr>
        <w:t>TC</w:t>
      </w:r>
      <w:r w:rsidR="001E3593" w:rsidRPr="00805724">
        <w:rPr>
          <w:rFonts w:ascii="Times New Roman" w:eastAsia="Times New Roman" w:hAnsi="Times New Roman" w:cs="Times New Roman"/>
          <w:i/>
          <w:iCs/>
          <w:sz w:val="28"/>
          <w:szCs w:val="28"/>
        </w:rPr>
        <w:t>XD</w:t>
      </w:r>
    </w:p>
    <w:p w14:paraId="3A33058A" w14:textId="77777777" w:rsidR="002F64F3" w:rsidRPr="004A1ED4" w:rsidRDefault="002F64F3" w:rsidP="00A273CA">
      <w:pPr>
        <w:spacing w:after="0" w:line="240" w:lineRule="auto"/>
        <w:jc w:val="center"/>
        <w:rPr>
          <w:rFonts w:ascii="Times New Roman" w:eastAsia="Times New Roman" w:hAnsi="Times New Roman" w:cs="Times New Roman"/>
          <w:sz w:val="28"/>
          <w:szCs w:val="28"/>
        </w:rPr>
      </w:pPr>
    </w:p>
    <w:p w14:paraId="52684830" w14:textId="77777777" w:rsidR="00A273CA" w:rsidRPr="004A1ED4" w:rsidRDefault="00A273CA" w:rsidP="00A273CA">
      <w:pPr>
        <w:spacing w:after="0" w:line="240" w:lineRule="auto"/>
        <w:jc w:val="center"/>
        <w:rPr>
          <w:rFonts w:ascii="Times New Roman" w:eastAsia="Times New Roman" w:hAnsi="Times New Roman" w:cs="Times New Roman"/>
          <w:b/>
          <w:bCs/>
          <w:i/>
          <w:sz w:val="24"/>
          <w:szCs w:val="28"/>
        </w:rPr>
      </w:pPr>
    </w:p>
    <w:p w14:paraId="05A6371A" w14:textId="77777777" w:rsidR="00A273CA" w:rsidRPr="004A1ED4" w:rsidRDefault="00A273CA" w:rsidP="00A273CA">
      <w:pPr>
        <w:spacing w:after="0" w:line="240" w:lineRule="auto"/>
        <w:jc w:val="center"/>
        <w:rPr>
          <w:rFonts w:ascii="Times New Roman" w:eastAsia="Times New Roman" w:hAnsi="Times New Roman" w:cs="Times New Roman"/>
          <w:b/>
          <w:bCs/>
          <w:i/>
          <w:sz w:val="24"/>
          <w:szCs w:val="28"/>
        </w:rPr>
      </w:pPr>
    </w:p>
    <w:p w14:paraId="549C95DE" w14:textId="0A1039B5" w:rsidR="001E3593" w:rsidRPr="002F5960" w:rsidRDefault="002F64F3" w:rsidP="00A273CA">
      <w:pPr>
        <w:spacing w:before="120" w:after="0" w:line="240" w:lineRule="auto"/>
        <w:jc w:val="center"/>
        <w:rPr>
          <w:rFonts w:ascii="Times New Roman" w:eastAsia="Times New Roman" w:hAnsi="Times New Roman" w:cs="Times New Roman"/>
          <w:b/>
          <w:bCs/>
          <w:sz w:val="28"/>
          <w:szCs w:val="28"/>
        </w:rPr>
      </w:pPr>
      <w:r w:rsidRPr="002F5960">
        <w:rPr>
          <w:rFonts w:ascii="Times New Roman" w:eastAsia="Times New Roman" w:hAnsi="Times New Roman" w:cs="Times New Roman"/>
          <w:b/>
          <w:bCs/>
          <w:sz w:val="28"/>
          <w:szCs w:val="28"/>
        </w:rPr>
        <w:t>GÓI THẦU</w:t>
      </w:r>
      <w:r w:rsidR="00416FF9" w:rsidRPr="002F5960">
        <w:rPr>
          <w:rFonts w:ascii="Times New Roman" w:eastAsia="Times New Roman" w:hAnsi="Times New Roman" w:cs="Times New Roman"/>
          <w:b/>
          <w:bCs/>
          <w:sz w:val="28"/>
          <w:szCs w:val="28"/>
        </w:rPr>
        <w:t xml:space="preserve"> SỐ 0</w:t>
      </w:r>
      <w:r w:rsidR="003A2804" w:rsidRPr="002F5960">
        <w:rPr>
          <w:rFonts w:ascii="Times New Roman" w:eastAsia="Times New Roman" w:hAnsi="Times New Roman" w:cs="Times New Roman"/>
          <w:b/>
          <w:bCs/>
          <w:sz w:val="28"/>
          <w:szCs w:val="28"/>
        </w:rPr>
        <w:t>1: GÓI THẦU XÂY LẮP</w:t>
      </w:r>
      <w:r w:rsidR="00BE51CE" w:rsidRPr="002F5960">
        <w:rPr>
          <w:rFonts w:ascii="Times New Roman" w:eastAsia="Times New Roman" w:hAnsi="Times New Roman" w:cs="Times New Roman"/>
          <w:b/>
          <w:bCs/>
          <w:sz w:val="28"/>
          <w:szCs w:val="28"/>
        </w:rPr>
        <w:t xml:space="preserve"> </w:t>
      </w:r>
    </w:p>
    <w:p w14:paraId="4730E2D8" w14:textId="342D9C7B" w:rsidR="00805724" w:rsidRPr="002F5960" w:rsidRDefault="002F64F3" w:rsidP="00805724">
      <w:pPr>
        <w:spacing w:before="120" w:after="0" w:line="240" w:lineRule="auto"/>
        <w:jc w:val="center"/>
        <w:rPr>
          <w:rFonts w:ascii="Times New Roman" w:eastAsia="Times New Roman" w:hAnsi="Times New Roman" w:cs="Times New Roman"/>
          <w:b/>
          <w:bCs/>
          <w:sz w:val="28"/>
          <w:szCs w:val="28"/>
        </w:rPr>
      </w:pPr>
      <w:r w:rsidRPr="002F5960">
        <w:rPr>
          <w:rFonts w:ascii="Times New Roman" w:eastAsia="Times New Roman" w:hAnsi="Times New Roman" w:cs="Times New Roman"/>
          <w:b/>
          <w:bCs/>
          <w:sz w:val="28"/>
          <w:szCs w:val="28"/>
        </w:rPr>
        <w:t xml:space="preserve">THUỘC </w:t>
      </w:r>
      <w:r w:rsidR="003E10C7" w:rsidRPr="002F5960">
        <w:rPr>
          <w:rFonts w:ascii="Times New Roman" w:eastAsia="Times New Roman" w:hAnsi="Times New Roman" w:cs="Times New Roman"/>
          <w:b/>
          <w:bCs/>
          <w:sz w:val="28"/>
          <w:szCs w:val="28"/>
        </w:rPr>
        <w:t xml:space="preserve">CÔNG TRÌNH: </w:t>
      </w:r>
      <w:r w:rsidR="00900F07" w:rsidRPr="002F5960">
        <w:rPr>
          <w:rFonts w:ascii="Times New Roman" w:eastAsia="Times New Roman" w:hAnsi="Times New Roman" w:cs="Times New Roman"/>
          <w:b/>
          <w:bCs/>
          <w:sz w:val="28"/>
          <w:szCs w:val="28"/>
        </w:rPr>
        <w:t xml:space="preserve">NẠO VÉT, SỬA CHỮA CÁC TUYẾN KÊNH THỦY LỢI NỘI </w:t>
      </w:r>
      <w:r w:rsidR="00900F07" w:rsidRPr="002F5960">
        <w:rPr>
          <w:rFonts w:ascii="Times New Roman" w:eastAsia="Times New Roman" w:hAnsi="Times New Roman" w:cs="Times New Roman" w:hint="eastAsia"/>
          <w:b/>
          <w:bCs/>
          <w:sz w:val="28"/>
          <w:szCs w:val="28"/>
        </w:rPr>
        <w:t>Đ</w:t>
      </w:r>
      <w:r w:rsidR="00900F07" w:rsidRPr="002F5960">
        <w:rPr>
          <w:rFonts w:ascii="Times New Roman" w:eastAsia="Times New Roman" w:hAnsi="Times New Roman" w:cs="Times New Roman"/>
          <w:b/>
          <w:bCs/>
          <w:sz w:val="28"/>
          <w:szCs w:val="28"/>
        </w:rPr>
        <w:t>ỒNG N</w:t>
      </w:r>
      <w:r w:rsidR="00900F07" w:rsidRPr="002F5960">
        <w:rPr>
          <w:rFonts w:ascii="Times New Roman" w:eastAsia="Times New Roman" w:hAnsi="Times New Roman" w:cs="Times New Roman" w:hint="eastAsia"/>
          <w:b/>
          <w:bCs/>
          <w:sz w:val="28"/>
          <w:szCs w:val="28"/>
        </w:rPr>
        <w:t>Ă</w:t>
      </w:r>
      <w:r w:rsidR="00900F07" w:rsidRPr="002F5960">
        <w:rPr>
          <w:rFonts w:ascii="Times New Roman" w:eastAsia="Times New Roman" w:hAnsi="Times New Roman" w:cs="Times New Roman"/>
          <w:b/>
          <w:bCs/>
          <w:sz w:val="28"/>
          <w:szCs w:val="28"/>
        </w:rPr>
        <w:t xml:space="preserve">M 2025 TRÊN </w:t>
      </w:r>
      <w:r w:rsidR="00900F07" w:rsidRPr="002F5960">
        <w:rPr>
          <w:rFonts w:ascii="Times New Roman" w:eastAsia="Times New Roman" w:hAnsi="Times New Roman" w:cs="Times New Roman" w:hint="eastAsia"/>
          <w:b/>
          <w:bCs/>
          <w:sz w:val="28"/>
          <w:szCs w:val="28"/>
        </w:rPr>
        <w:t>Đ</w:t>
      </w:r>
      <w:r w:rsidR="00900F07" w:rsidRPr="002F5960">
        <w:rPr>
          <w:rFonts w:ascii="Times New Roman" w:eastAsia="Times New Roman" w:hAnsi="Times New Roman" w:cs="Times New Roman"/>
          <w:b/>
          <w:bCs/>
          <w:sz w:val="28"/>
          <w:szCs w:val="28"/>
        </w:rPr>
        <w:t>ỊA BÀN XÃ KIẾN QUỐC, HUYỆN KIẾN THỤY</w:t>
      </w:r>
    </w:p>
    <w:p w14:paraId="2210A47C" w14:textId="07786231" w:rsidR="00BE51CE" w:rsidRPr="002F5960" w:rsidRDefault="00BE51CE" w:rsidP="00805724">
      <w:pPr>
        <w:spacing w:before="120" w:after="0" w:line="240" w:lineRule="auto"/>
        <w:jc w:val="center"/>
        <w:rPr>
          <w:rFonts w:ascii="Times New Roman" w:eastAsia="Times New Roman" w:hAnsi="Times New Roman" w:cs="Times New Roman"/>
          <w:sz w:val="28"/>
          <w:szCs w:val="28"/>
        </w:rPr>
      </w:pPr>
    </w:p>
    <w:p w14:paraId="17B5AAAF" w14:textId="77777777" w:rsidR="002F5960" w:rsidRDefault="002F5960" w:rsidP="00A273CA">
      <w:pPr>
        <w:spacing w:after="0" w:line="240" w:lineRule="auto"/>
        <w:jc w:val="center"/>
        <w:rPr>
          <w:rFonts w:ascii="Times New Roman" w:eastAsia="Times New Roman" w:hAnsi="Times New Roman" w:cs="Times New Roman"/>
          <w:sz w:val="28"/>
          <w:szCs w:val="28"/>
        </w:rPr>
      </w:pPr>
    </w:p>
    <w:p w14:paraId="7382E5F6" w14:textId="56EE86C9" w:rsidR="002F64F3" w:rsidRPr="002F5960" w:rsidRDefault="002F64F3" w:rsidP="00A273CA">
      <w:pPr>
        <w:spacing w:after="0" w:line="240" w:lineRule="auto"/>
        <w:jc w:val="center"/>
        <w:rPr>
          <w:rFonts w:ascii="Times New Roman" w:eastAsia="Times New Roman" w:hAnsi="Times New Roman" w:cs="Times New Roman"/>
          <w:sz w:val="28"/>
          <w:szCs w:val="28"/>
        </w:rPr>
      </w:pPr>
      <w:r w:rsidRPr="002F5960">
        <w:rPr>
          <w:rFonts w:ascii="Times New Roman" w:eastAsia="Times New Roman" w:hAnsi="Times New Roman" w:cs="Times New Roman"/>
          <w:sz w:val="28"/>
          <w:szCs w:val="28"/>
        </w:rPr>
        <w:t>GIỮA</w:t>
      </w:r>
    </w:p>
    <w:p w14:paraId="7FBD020E" w14:textId="77777777" w:rsidR="00A273CA" w:rsidRPr="002F5960" w:rsidRDefault="00A273CA" w:rsidP="00A273CA">
      <w:pPr>
        <w:spacing w:after="0" w:line="240" w:lineRule="auto"/>
        <w:jc w:val="center"/>
        <w:rPr>
          <w:rFonts w:ascii="Times New Roman" w:eastAsia="Times New Roman" w:hAnsi="Times New Roman" w:cs="Times New Roman"/>
          <w:sz w:val="28"/>
          <w:szCs w:val="28"/>
        </w:rPr>
      </w:pPr>
    </w:p>
    <w:p w14:paraId="1104BE50" w14:textId="77777777" w:rsidR="00A273CA" w:rsidRPr="002F5960" w:rsidRDefault="00A273CA" w:rsidP="00A273CA">
      <w:pPr>
        <w:spacing w:after="0" w:line="240" w:lineRule="auto"/>
        <w:jc w:val="center"/>
        <w:rPr>
          <w:rFonts w:ascii="Times New Roman" w:eastAsia="Times New Roman" w:hAnsi="Times New Roman" w:cs="Times New Roman"/>
          <w:sz w:val="28"/>
          <w:szCs w:val="28"/>
        </w:rPr>
      </w:pPr>
    </w:p>
    <w:p w14:paraId="7E05B3D6" w14:textId="5CC957CF" w:rsidR="00A273CA" w:rsidRPr="002F5960" w:rsidRDefault="003E10C7" w:rsidP="00A273CA">
      <w:pPr>
        <w:spacing w:after="0" w:line="240" w:lineRule="auto"/>
        <w:jc w:val="center"/>
        <w:rPr>
          <w:rFonts w:ascii="Times New Roman" w:eastAsia="Times New Roman" w:hAnsi="Times New Roman" w:cs="Times New Roman"/>
          <w:b/>
          <w:bCs/>
          <w:sz w:val="28"/>
          <w:szCs w:val="28"/>
        </w:rPr>
      </w:pPr>
      <w:r w:rsidRPr="002F5960">
        <w:rPr>
          <w:rFonts w:ascii="Times New Roman" w:eastAsia="Times New Roman" w:hAnsi="Times New Roman" w:cs="Times New Roman"/>
          <w:b/>
          <w:bCs/>
          <w:sz w:val="28"/>
          <w:szCs w:val="28"/>
        </w:rPr>
        <w:t xml:space="preserve">UỶ BAN NHÂN DÂN XÃ </w:t>
      </w:r>
      <w:r w:rsidR="00900F07" w:rsidRPr="002F5960">
        <w:rPr>
          <w:rFonts w:ascii="Times New Roman" w:eastAsia="Times New Roman" w:hAnsi="Times New Roman" w:cs="Times New Roman"/>
          <w:b/>
          <w:bCs/>
          <w:sz w:val="28"/>
          <w:szCs w:val="28"/>
        </w:rPr>
        <w:t>KIẾN QUỐC</w:t>
      </w:r>
    </w:p>
    <w:p w14:paraId="3BD12276" w14:textId="77777777" w:rsidR="00A273CA" w:rsidRPr="002F5960" w:rsidRDefault="00A273CA" w:rsidP="00A273CA">
      <w:pPr>
        <w:spacing w:after="0" w:line="240" w:lineRule="auto"/>
        <w:jc w:val="center"/>
        <w:rPr>
          <w:rFonts w:ascii="Times New Roman" w:eastAsia="Times New Roman" w:hAnsi="Times New Roman" w:cs="Times New Roman"/>
          <w:b/>
          <w:bCs/>
          <w:sz w:val="28"/>
          <w:szCs w:val="28"/>
        </w:rPr>
      </w:pPr>
    </w:p>
    <w:p w14:paraId="6123DD4F" w14:textId="77777777" w:rsidR="00A273CA" w:rsidRPr="002F5960" w:rsidRDefault="00A273CA" w:rsidP="00A273CA">
      <w:pPr>
        <w:spacing w:after="0" w:line="240" w:lineRule="auto"/>
        <w:jc w:val="center"/>
        <w:rPr>
          <w:rFonts w:ascii="Times New Roman" w:eastAsia="Times New Roman" w:hAnsi="Times New Roman" w:cs="Times New Roman"/>
          <w:b/>
          <w:bCs/>
          <w:sz w:val="28"/>
          <w:szCs w:val="28"/>
        </w:rPr>
      </w:pPr>
    </w:p>
    <w:p w14:paraId="37EE14BD" w14:textId="77777777" w:rsidR="00A273CA" w:rsidRPr="002F5960" w:rsidRDefault="00A273CA" w:rsidP="00A273CA">
      <w:pPr>
        <w:spacing w:after="0" w:line="240" w:lineRule="auto"/>
        <w:jc w:val="center"/>
        <w:rPr>
          <w:rFonts w:ascii="Times New Roman" w:eastAsia="Times New Roman" w:hAnsi="Times New Roman" w:cs="Times New Roman"/>
          <w:b/>
          <w:bCs/>
          <w:sz w:val="28"/>
          <w:szCs w:val="28"/>
        </w:rPr>
      </w:pPr>
    </w:p>
    <w:p w14:paraId="439E65DC" w14:textId="77777777" w:rsidR="002F64F3" w:rsidRPr="002F5960" w:rsidRDefault="002F64F3" w:rsidP="00A273CA">
      <w:pPr>
        <w:spacing w:after="0" w:line="240" w:lineRule="auto"/>
        <w:jc w:val="center"/>
        <w:rPr>
          <w:rFonts w:ascii="Times New Roman" w:eastAsia="Times New Roman" w:hAnsi="Times New Roman" w:cs="Times New Roman"/>
          <w:sz w:val="28"/>
          <w:szCs w:val="28"/>
        </w:rPr>
      </w:pPr>
      <w:r w:rsidRPr="002F5960">
        <w:rPr>
          <w:rFonts w:ascii="Times New Roman" w:eastAsia="Times New Roman" w:hAnsi="Times New Roman" w:cs="Times New Roman"/>
          <w:sz w:val="28"/>
          <w:szCs w:val="28"/>
        </w:rPr>
        <w:t>VÀ</w:t>
      </w:r>
    </w:p>
    <w:p w14:paraId="2EB6828A" w14:textId="77777777" w:rsidR="00A273CA" w:rsidRPr="002F5960" w:rsidRDefault="00A273CA" w:rsidP="00A273CA">
      <w:pPr>
        <w:spacing w:after="0" w:line="240" w:lineRule="auto"/>
        <w:jc w:val="center"/>
        <w:rPr>
          <w:rFonts w:ascii="Times New Roman" w:eastAsia="Times New Roman" w:hAnsi="Times New Roman" w:cs="Times New Roman"/>
          <w:sz w:val="28"/>
          <w:szCs w:val="28"/>
        </w:rPr>
      </w:pPr>
    </w:p>
    <w:p w14:paraId="2ABAA4E7" w14:textId="77777777" w:rsidR="00A273CA" w:rsidRPr="002F5960" w:rsidRDefault="00A273CA" w:rsidP="00A273CA">
      <w:pPr>
        <w:spacing w:after="0" w:line="240" w:lineRule="auto"/>
        <w:jc w:val="center"/>
        <w:rPr>
          <w:rFonts w:ascii="Times New Roman" w:eastAsia="Times New Roman" w:hAnsi="Times New Roman" w:cs="Times New Roman"/>
          <w:sz w:val="28"/>
          <w:szCs w:val="28"/>
        </w:rPr>
      </w:pPr>
    </w:p>
    <w:p w14:paraId="5554F14E" w14:textId="77777777" w:rsidR="00A273CA" w:rsidRPr="002F5960" w:rsidRDefault="00A273CA" w:rsidP="00A273CA">
      <w:pPr>
        <w:spacing w:after="0" w:line="240" w:lineRule="auto"/>
        <w:jc w:val="center"/>
        <w:rPr>
          <w:rFonts w:ascii="Times New Roman" w:eastAsia="Times New Roman" w:hAnsi="Times New Roman" w:cs="Times New Roman"/>
          <w:sz w:val="28"/>
          <w:szCs w:val="28"/>
        </w:rPr>
      </w:pPr>
    </w:p>
    <w:p w14:paraId="1FEEFECB" w14:textId="233607E9" w:rsidR="00A273CA" w:rsidRPr="002F5960" w:rsidRDefault="002F5960" w:rsidP="00A273CA">
      <w:pPr>
        <w:spacing w:after="0" w:line="240" w:lineRule="auto"/>
        <w:jc w:val="center"/>
        <w:rPr>
          <w:rFonts w:ascii="Times New Roman" w:eastAsia="Times New Roman" w:hAnsi="Times New Roman" w:cs="Times New Roman"/>
          <w:b/>
          <w:bCs/>
          <w:sz w:val="28"/>
          <w:szCs w:val="28"/>
        </w:rPr>
      </w:pPr>
      <w:r w:rsidRPr="002F5960">
        <w:rPr>
          <w:rFonts w:ascii="Times New Roman" w:eastAsia="Times New Roman" w:hAnsi="Times New Roman" w:cs="Times New Roman"/>
          <w:b/>
          <w:bCs/>
          <w:sz w:val="28"/>
          <w:szCs w:val="28"/>
        </w:rPr>
        <w:t>CÔNG TY TNHH XÂY DỰNG ĐỊNH SƠN</w:t>
      </w:r>
    </w:p>
    <w:p w14:paraId="2EB16ED0" w14:textId="77777777" w:rsidR="00A273CA" w:rsidRPr="002F5960" w:rsidRDefault="00A273CA">
      <w:pPr>
        <w:rPr>
          <w:rFonts w:ascii="Times New Roman" w:eastAsia="Times New Roman" w:hAnsi="Times New Roman" w:cs="Times New Roman"/>
          <w:b/>
          <w:bCs/>
          <w:sz w:val="28"/>
          <w:szCs w:val="28"/>
        </w:rPr>
      </w:pPr>
      <w:r w:rsidRPr="002F5960">
        <w:rPr>
          <w:rFonts w:ascii="Times New Roman" w:eastAsia="Times New Roman" w:hAnsi="Times New Roman" w:cs="Times New Roman"/>
          <w:b/>
          <w:bCs/>
          <w:sz w:val="28"/>
          <w:szCs w:val="28"/>
        </w:rPr>
        <w:br w:type="page"/>
      </w:r>
    </w:p>
    <w:p w14:paraId="67F4FCD3" w14:textId="77777777" w:rsidR="002F64F3" w:rsidRPr="004A1ED4" w:rsidRDefault="002F64F3" w:rsidP="002F5960">
      <w:pPr>
        <w:spacing w:after="60" w:line="240" w:lineRule="auto"/>
        <w:ind w:firstLine="567"/>
        <w:jc w:val="center"/>
        <w:rPr>
          <w:rFonts w:ascii="Times New Roman" w:eastAsia="Times New Roman" w:hAnsi="Times New Roman" w:cs="Times New Roman"/>
          <w:sz w:val="24"/>
          <w:szCs w:val="28"/>
        </w:rPr>
      </w:pPr>
      <w:r w:rsidRPr="004A1ED4">
        <w:rPr>
          <w:rFonts w:ascii="Times New Roman" w:eastAsia="Times New Roman" w:hAnsi="Times New Roman" w:cs="Times New Roman"/>
          <w:b/>
          <w:bCs/>
          <w:sz w:val="24"/>
          <w:szCs w:val="28"/>
        </w:rPr>
        <w:lastRenderedPageBreak/>
        <w:t>MỤC LỤC</w:t>
      </w:r>
    </w:p>
    <w:p w14:paraId="3C940DA2" w14:textId="77777777" w:rsidR="002F64F3" w:rsidRPr="004A1ED4" w:rsidRDefault="002F64F3" w:rsidP="00A273CA">
      <w:pPr>
        <w:spacing w:after="60" w:line="240" w:lineRule="auto"/>
        <w:ind w:firstLine="567"/>
        <w:jc w:val="both"/>
        <w:rPr>
          <w:rFonts w:ascii="Times New Roman" w:eastAsia="Times New Roman" w:hAnsi="Times New Roman" w:cs="Times New Roman"/>
          <w:sz w:val="24"/>
          <w:szCs w:val="28"/>
        </w:rPr>
      </w:pPr>
      <w:r w:rsidRPr="004A1ED4">
        <w:rPr>
          <w:rFonts w:ascii="Times New Roman" w:eastAsia="Times New Roman" w:hAnsi="Times New Roman" w:cs="Times New Roman"/>
          <w:sz w:val="24"/>
          <w:szCs w:val="28"/>
        </w:rPr>
        <w:t>DANH MỤC CÁC CHỮ VIẾT TẮT</w:t>
      </w:r>
    </w:p>
    <w:p w14:paraId="16DBD7AC" w14:textId="77777777" w:rsidR="002F64F3" w:rsidRPr="004A1ED4" w:rsidRDefault="002F64F3" w:rsidP="00A273CA">
      <w:pPr>
        <w:spacing w:after="60" w:line="240" w:lineRule="auto"/>
        <w:ind w:firstLine="567"/>
        <w:jc w:val="both"/>
        <w:rPr>
          <w:rFonts w:ascii="Times New Roman" w:eastAsia="Times New Roman" w:hAnsi="Times New Roman" w:cs="Times New Roman"/>
          <w:sz w:val="24"/>
          <w:szCs w:val="28"/>
        </w:rPr>
      </w:pPr>
      <w:r w:rsidRPr="004A1ED4">
        <w:rPr>
          <w:rFonts w:ascii="Times New Roman" w:eastAsia="Times New Roman" w:hAnsi="Times New Roman" w:cs="Times New Roman"/>
          <w:sz w:val="24"/>
          <w:szCs w:val="28"/>
        </w:rPr>
        <w:t>PHẦN 1. THÔNG TIN GIAO DỊCH CỦA CHỦ ĐẦU TƯ VÀ NHÀ THẦU</w:t>
      </w:r>
    </w:p>
    <w:p w14:paraId="0AED9078" w14:textId="77777777" w:rsidR="002F64F3" w:rsidRPr="004A1ED4" w:rsidRDefault="002F64F3" w:rsidP="00A273CA">
      <w:pPr>
        <w:spacing w:after="60" w:line="240" w:lineRule="auto"/>
        <w:ind w:firstLine="567"/>
        <w:jc w:val="both"/>
        <w:rPr>
          <w:rFonts w:ascii="Times New Roman" w:eastAsia="Times New Roman" w:hAnsi="Times New Roman" w:cs="Times New Roman"/>
          <w:sz w:val="24"/>
          <w:szCs w:val="28"/>
        </w:rPr>
      </w:pPr>
      <w:r w:rsidRPr="004A1ED4">
        <w:rPr>
          <w:rFonts w:ascii="Times New Roman" w:eastAsia="Times New Roman" w:hAnsi="Times New Roman" w:cs="Times New Roman"/>
          <w:sz w:val="24"/>
          <w:szCs w:val="28"/>
        </w:rPr>
        <w:t>PHẦN 2. CÁC CĂN CỨ KÝ KẾT HỢP ĐỒNG</w:t>
      </w:r>
    </w:p>
    <w:p w14:paraId="56CBFACC" w14:textId="77777777" w:rsidR="002F64F3" w:rsidRPr="004A1ED4" w:rsidRDefault="002F64F3" w:rsidP="00A273CA">
      <w:pPr>
        <w:spacing w:after="60" w:line="240" w:lineRule="auto"/>
        <w:ind w:firstLine="567"/>
        <w:jc w:val="both"/>
        <w:rPr>
          <w:rFonts w:ascii="Times New Roman" w:eastAsia="Times New Roman" w:hAnsi="Times New Roman" w:cs="Times New Roman"/>
          <w:sz w:val="24"/>
          <w:szCs w:val="28"/>
        </w:rPr>
      </w:pPr>
      <w:r w:rsidRPr="004A1ED4">
        <w:rPr>
          <w:rFonts w:ascii="Times New Roman" w:eastAsia="Times New Roman" w:hAnsi="Times New Roman" w:cs="Times New Roman"/>
          <w:sz w:val="24"/>
          <w:szCs w:val="28"/>
        </w:rPr>
        <w:t>PHẦN 3. ĐIỀU KIỆN CHUNG CỦA HỢP ĐỒNG</w:t>
      </w:r>
    </w:p>
    <w:p w14:paraId="6A614E95"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 Giải thích từ ngữ</w:t>
      </w:r>
    </w:p>
    <w:p w14:paraId="3210883D"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 Hồ sơ hợp đồng và thứ tự ưu tiên</w:t>
      </w:r>
    </w:p>
    <w:p w14:paraId="3F476B65"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3. Luật và ngôn ngữ sử dụng</w:t>
      </w:r>
    </w:p>
    <w:p w14:paraId="31EFD65D"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4. Thông báo</w:t>
      </w:r>
    </w:p>
    <w:p w14:paraId="58FF6B00"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5. Bảo đảm thực hiện và bảo lãnh tạm ứng hợp đồng</w:t>
      </w:r>
    </w:p>
    <w:p w14:paraId="59B8C833"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6. Nội dung và khối lượng công việc</w:t>
      </w:r>
    </w:p>
    <w:p w14:paraId="20E52745"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7. Yêu cầu về chất lượng sản phẩm và nghiệm thu, bàn giao sản phẩm hợp đồng thi công xây dựng</w:t>
      </w:r>
    </w:p>
    <w:p w14:paraId="12203446"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8. Thời gian và tiến độ thực hiện hợp đồng</w:t>
      </w:r>
    </w:p>
    <w:p w14:paraId="7882095D"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9. Giá hợp đồng, tạm ứng và thanh toán</w:t>
      </w:r>
    </w:p>
    <w:p w14:paraId="2FAE2DDF"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10. Điều chỉnh đơn giá, khối lượng công việc, một số nội dung khác trong hợp đồng và giá hợp đồng xây dựng</w:t>
      </w:r>
    </w:p>
    <w:p w14:paraId="48228BDE"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11. Quyền và nghĩa vụ chung của Chủ đầu tư</w:t>
      </w:r>
    </w:p>
    <w:p w14:paraId="705CA4E7"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12. Quyền và nghĩa vụ chung của Nhà thầu</w:t>
      </w:r>
    </w:p>
    <w:p w14:paraId="2D2F2948"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13. Quyền và nghĩa vụ của Nhà thầu tư vấn (áp dụng đối với trường hợp Chủ đầu tư ký hợp đồng thuê tư vấn quản lý dự án)</w:t>
      </w:r>
    </w:p>
    <w:p w14:paraId="054F7046"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14. Quyền và nghĩa vụ của Nhà thầu tư vấn (áp dụng đối với trường hợp Chủ đầu tư ký hợp đồng thuê tư vấn giám sát thi công xây dựng)</w:t>
      </w:r>
    </w:p>
    <w:p w14:paraId="5392DAFC"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15. Nhà thầu phụ</w:t>
      </w:r>
    </w:p>
    <w:p w14:paraId="43E7E02B"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16. An toàn lao động, bảo vệ môi trường và phòng chống cháy nổ</w:t>
      </w:r>
    </w:p>
    <w:p w14:paraId="318FBDAB"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17. Điện, nước và an ninh công trường</w:t>
      </w:r>
    </w:p>
    <w:p w14:paraId="726C201C"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18. Tạm dừng và chấm dứt hợp đồng bởi Chủ đầu tư</w:t>
      </w:r>
    </w:p>
    <w:p w14:paraId="3918CDF4"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19. Tạm dừng và chấm dứt hợp đồng bởi Nhà thầu</w:t>
      </w:r>
    </w:p>
    <w:p w14:paraId="07A1E62E"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20. Bảo hiểm và bảo hành</w:t>
      </w:r>
    </w:p>
    <w:p w14:paraId="690832B3"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21. Rủi ro và bất khả kháng</w:t>
      </w:r>
    </w:p>
    <w:p w14:paraId="7A8DDB82"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22. Sự kiện bồi thường</w:t>
      </w:r>
    </w:p>
    <w:p w14:paraId="2F2B0C4E"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23. Thưởng hợp đồng, phạt vi phạm hợp đồng</w:t>
      </w:r>
    </w:p>
    <w:p w14:paraId="2183CC67"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24. Khiếu nại và xử lý các tranh chấp</w:t>
      </w:r>
    </w:p>
    <w:p w14:paraId="58454A82"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25. Quyết toán và thanh lý hợp đồng</w:t>
      </w:r>
    </w:p>
    <w:p w14:paraId="754834D1"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26. Hiệu lực của hợp đồng</w:t>
      </w:r>
    </w:p>
    <w:p w14:paraId="6E1F1CBA"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27. Điều khoản chung</w:t>
      </w:r>
    </w:p>
    <w:p w14:paraId="3A9DED81" w14:textId="77777777" w:rsidR="002F64F3" w:rsidRPr="004A1ED4" w:rsidRDefault="002F64F3" w:rsidP="00A273CA">
      <w:pPr>
        <w:spacing w:after="60" w:line="240" w:lineRule="auto"/>
        <w:ind w:firstLine="567"/>
        <w:jc w:val="both"/>
        <w:rPr>
          <w:rFonts w:ascii="Times New Roman" w:eastAsia="Times New Roman" w:hAnsi="Times New Roman" w:cs="Times New Roman"/>
          <w:b/>
          <w:sz w:val="24"/>
          <w:szCs w:val="28"/>
        </w:rPr>
      </w:pPr>
      <w:r w:rsidRPr="004A1ED4">
        <w:rPr>
          <w:rFonts w:ascii="Times New Roman" w:eastAsia="Times New Roman" w:hAnsi="Times New Roman" w:cs="Times New Roman"/>
          <w:b/>
          <w:sz w:val="24"/>
          <w:szCs w:val="28"/>
        </w:rPr>
        <w:t>PHẦN 4. ĐIỀU KIỆN CỤ THỂ CỦA HỢP ĐỒNG</w:t>
      </w:r>
    </w:p>
    <w:p w14:paraId="57AD30EC"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 Giải thích từ ngữ</w:t>
      </w:r>
    </w:p>
    <w:p w14:paraId="2A3ABD61"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 Hồ sơ hợp đồng và thứ tự ưu tiên</w:t>
      </w:r>
    </w:p>
    <w:p w14:paraId="2A7FFE71"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Điều 3. Luật và ngôn ngữ sử dụng</w:t>
      </w:r>
    </w:p>
    <w:p w14:paraId="0B51047A"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4. Thông báo</w:t>
      </w:r>
    </w:p>
    <w:p w14:paraId="3E25847A"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5. Bảo đảm thực hiện và bảo lãnh tạm ứng hợp đồng</w:t>
      </w:r>
    </w:p>
    <w:p w14:paraId="40581316"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6. Nội dung và khối lượng công việc</w:t>
      </w:r>
    </w:p>
    <w:p w14:paraId="0DE119DF"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7. Yêu cầu về chất lượng sản phẩm và nghiệm thu, bàn giao sản phẩm hợp đồng thi công xây dựng</w:t>
      </w:r>
    </w:p>
    <w:p w14:paraId="0FAA428D"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8. Thời gian và tiến độ thực hiện hợp đồng</w:t>
      </w:r>
    </w:p>
    <w:p w14:paraId="11C7DA17"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9. Giá Hợp đồng, tạm ứng và thanh toán</w:t>
      </w:r>
    </w:p>
    <w:p w14:paraId="3B06670B"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10. Điều chỉnh đơn giá, khối lượng công việc, một số nội dung khác trong hợp đồng và giá hợp đồng xây dựng</w:t>
      </w:r>
    </w:p>
    <w:p w14:paraId="7FABDDCB"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15. Nhà thầu phụ</w:t>
      </w:r>
    </w:p>
    <w:p w14:paraId="7F68BBEA"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22. Sự kiện bồi thường</w:t>
      </w:r>
    </w:p>
    <w:p w14:paraId="6FFDF3EB"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24. Khiếu nại và xử lý các tranh chấp</w:t>
      </w:r>
    </w:p>
    <w:p w14:paraId="7C837E92"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25. Quyết toán và thanh lý hợp đồng</w:t>
      </w:r>
    </w:p>
    <w:p w14:paraId="5B9B9F26"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26. Hiệu lực của hợp đồng</w:t>
      </w:r>
    </w:p>
    <w:p w14:paraId="7C35553C"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2513D63C"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50E83F5"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18E8FE69"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3D74C2A9"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435C8FEE"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510A82B0"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1B4482FD"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2E61F0B7"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7E5C56EC"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377F8FA6"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33B6AD25"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21D361E"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35B1CFED"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1828554"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741A3E9"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7C39E48E"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540208CB"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6D1836E0"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54FE1520"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327D603E"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EE1E86B"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B9E05B3"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0617CFE" w14:textId="77777777" w:rsidR="00DD0A11" w:rsidRPr="004A1ED4" w:rsidRDefault="00DD0A11" w:rsidP="00DD0A11">
      <w:pPr>
        <w:spacing w:before="120" w:after="120"/>
        <w:ind w:firstLine="567"/>
        <w:jc w:val="center"/>
        <w:rPr>
          <w:rFonts w:ascii="Times New Roman" w:eastAsia="Times New Roman" w:hAnsi="Times New Roman" w:cs="Times New Roman"/>
          <w:b/>
          <w:bCs/>
          <w:color w:val="000000"/>
          <w:sz w:val="28"/>
          <w:szCs w:val="28"/>
        </w:rPr>
      </w:pPr>
      <w:r w:rsidRPr="004A1ED4">
        <w:rPr>
          <w:rFonts w:ascii="Times New Roman" w:eastAsia="Times New Roman" w:hAnsi="Times New Roman" w:cs="Times New Roman"/>
          <w:b/>
          <w:bCs/>
          <w:color w:val="000000"/>
          <w:sz w:val="28"/>
          <w:szCs w:val="28"/>
        </w:rPr>
        <w:lastRenderedPageBreak/>
        <w:t>DANH MỤC CÁC CHỮ VIẾT TẮT</w:t>
      </w:r>
    </w:p>
    <w:tbl>
      <w:tblPr>
        <w:tblW w:w="5000" w:type="pct"/>
        <w:tblCellSpacing w:w="0" w:type="dxa"/>
        <w:tblCellMar>
          <w:left w:w="0" w:type="dxa"/>
          <w:right w:w="0" w:type="dxa"/>
        </w:tblCellMar>
        <w:tblLook w:val="04A0" w:firstRow="1" w:lastRow="0" w:firstColumn="1" w:lastColumn="0" w:noHBand="0" w:noVBand="1"/>
      </w:tblPr>
      <w:tblGrid>
        <w:gridCol w:w="2640"/>
        <w:gridCol w:w="6695"/>
      </w:tblGrid>
      <w:tr w:rsidR="00DD0A11" w:rsidRPr="004A1ED4" w14:paraId="48000F7E" w14:textId="77777777" w:rsidTr="00726E55">
        <w:trPr>
          <w:trHeight w:val="510"/>
          <w:tblCellSpacing w:w="0" w:type="dxa"/>
        </w:trPr>
        <w:tc>
          <w:tcPr>
            <w:tcW w:w="1414" w:type="pct"/>
            <w:tcBorders>
              <w:top w:val="single" w:sz="8" w:space="0" w:color="auto"/>
              <w:left w:val="single" w:sz="8" w:space="0" w:color="auto"/>
              <w:bottom w:val="single" w:sz="8" w:space="0" w:color="auto"/>
              <w:right w:val="single" w:sz="8" w:space="0" w:color="auto"/>
            </w:tcBorders>
            <w:vAlign w:val="center"/>
            <w:hideMark/>
          </w:tcPr>
          <w:p w14:paraId="4E860BB7" w14:textId="77777777" w:rsidR="00DD0A11" w:rsidRPr="004A1ED4" w:rsidRDefault="00DD0A11" w:rsidP="00726E55">
            <w:pPr>
              <w:spacing w:before="60" w:after="60" w:line="240" w:lineRule="auto"/>
              <w:ind w:firstLine="567"/>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ĐKC</w:t>
            </w:r>
          </w:p>
        </w:tc>
        <w:tc>
          <w:tcPr>
            <w:tcW w:w="3586" w:type="pct"/>
            <w:tcBorders>
              <w:top w:val="single" w:sz="8" w:space="0" w:color="auto"/>
              <w:left w:val="nil"/>
              <w:bottom w:val="single" w:sz="8" w:space="0" w:color="auto"/>
              <w:right w:val="single" w:sz="8" w:space="0" w:color="auto"/>
            </w:tcBorders>
            <w:vAlign w:val="center"/>
            <w:hideMark/>
          </w:tcPr>
          <w:p w14:paraId="077C561B"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Điều kiện chung</w:t>
            </w:r>
          </w:p>
        </w:tc>
      </w:tr>
      <w:tr w:rsidR="00DD0A11" w:rsidRPr="004A1ED4" w14:paraId="0CA9574D" w14:textId="77777777" w:rsidTr="00726E55">
        <w:trPr>
          <w:trHeight w:val="510"/>
          <w:tblCellSpacing w:w="0" w:type="dxa"/>
        </w:trPr>
        <w:tc>
          <w:tcPr>
            <w:tcW w:w="1414" w:type="pct"/>
            <w:tcBorders>
              <w:top w:val="nil"/>
              <w:left w:val="single" w:sz="8" w:space="0" w:color="auto"/>
              <w:bottom w:val="single" w:sz="8" w:space="0" w:color="auto"/>
              <w:right w:val="single" w:sz="8" w:space="0" w:color="auto"/>
            </w:tcBorders>
            <w:vAlign w:val="center"/>
            <w:hideMark/>
          </w:tcPr>
          <w:p w14:paraId="455F2BC4" w14:textId="77777777" w:rsidR="00DD0A11" w:rsidRPr="004A1ED4" w:rsidRDefault="00DD0A11" w:rsidP="00726E55">
            <w:pPr>
              <w:spacing w:before="60" w:after="60" w:line="240" w:lineRule="auto"/>
              <w:ind w:firstLine="567"/>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ĐKCT</w:t>
            </w:r>
          </w:p>
        </w:tc>
        <w:tc>
          <w:tcPr>
            <w:tcW w:w="3586" w:type="pct"/>
            <w:tcBorders>
              <w:top w:val="nil"/>
              <w:left w:val="nil"/>
              <w:bottom w:val="single" w:sz="8" w:space="0" w:color="auto"/>
              <w:right w:val="single" w:sz="8" w:space="0" w:color="auto"/>
            </w:tcBorders>
            <w:vAlign w:val="center"/>
            <w:hideMark/>
          </w:tcPr>
          <w:p w14:paraId="6F1ED39E"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Điều kiện cụ thể</w:t>
            </w:r>
          </w:p>
        </w:tc>
      </w:tr>
      <w:tr w:rsidR="00DD0A11" w:rsidRPr="004A1ED4" w14:paraId="3783E3CD" w14:textId="77777777" w:rsidTr="00726E55">
        <w:trPr>
          <w:trHeight w:val="510"/>
          <w:tblCellSpacing w:w="0" w:type="dxa"/>
        </w:trPr>
        <w:tc>
          <w:tcPr>
            <w:tcW w:w="1414" w:type="pct"/>
            <w:tcBorders>
              <w:top w:val="nil"/>
              <w:left w:val="single" w:sz="8" w:space="0" w:color="auto"/>
              <w:bottom w:val="single" w:sz="8" w:space="0" w:color="auto"/>
              <w:right w:val="single" w:sz="8" w:space="0" w:color="auto"/>
            </w:tcBorders>
            <w:vAlign w:val="center"/>
            <w:hideMark/>
          </w:tcPr>
          <w:p w14:paraId="5786E509" w14:textId="77777777" w:rsidR="00DD0A11" w:rsidRPr="004A1ED4" w:rsidRDefault="00DD0A11" w:rsidP="00726E55">
            <w:pPr>
              <w:spacing w:before="60" w:after="60" w:line="240" w:lineRule="auto"/>
              <w:ind w:firstLine="567"/>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HSMT</w:t>
            </w:r>
          </w:p>
        </w:tc>
        <w:tc>
          <w:tcPr>
            <w:tcW w:w="3586" w:type="pct"/>
            <w:tcBorders>
              <w:top w:val="nil"/>
              <w:left w:val="nil"/>
              <w:bottom w:val="single" w:sz="8" w:space="0" w:color="auto"/>
              <w:right w:val="single" w:sz="8" w:space="0" w:color="auto"/>
            </w:tcBorders>
            <w:vAlign w:val="center"/>
            <w:hideMark/>
          </w:tcPr>
          <w:p w14:paraId="6D0D6FB8"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Hồ sơ mời thầu</w:t>
            </w:r>
          </w:p>
        </w:tc>
      </w:tr>
      <w:tr w:rsidR="00DD0A11" w:rsidRPr="004A1ED4" w14:paraId="2EB31DA5" w14:textId="77777777" w:rsidTr="00726E55">
        <w:trPr>
          <w:trHeight w:val="510"/>
          <w:tblCellSpacing w:w="0" w:type="dxa"/>
        </w:trPr>
        <w:tc>
          <w:tcPr>
            <w:tcW w:w="1414" w:type="pct"/>
            <w:tcBorders>
              <w:top w:val="nil"/>
              <w:left w:val="single" w:sz="8" w:space="0" w:color="auto"/>
              <w:bottom w:val="single" w:sz="8" w:space="0" w:color="auto"/>
              <w:right w:val="single" w:sz="8" w:space="0" w:color="auto"/>
            </w:tcBorders>
            <w:vAlign w:val="center"/>
            <w:hideMark/>
          </w:tcPr>
          <w:p w14:paraId="59C6EFFC" w14:textId="77777777" w:rsidR="00DD0A11" w:rsidRPr="004A1ED4" w:rsidRDefault="00DD0A11" w:rsidP="00726E55">
            <w:pPr>
              <w:spacing w:before="60" w:after="60" w:line="240" w:lineRule="auto"/>
              <w:ind w:firstLine="567"/>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HSDT</w:t>
            </w:r>
          </w:p>
        </w:tc>
        <w:tc>
          <w:tcPr>
            <w:tcW w:w="3586" w:type="pct"/>
            <w:tcBorders>
              <w:top w:val="nil"/>
              <w:left w:val="nil"/>
              <w:bottom w:val="single" w:sz="8" w:space="0" w:color="auto"/>
              <w:right w:val="single" w:sz="8" w:space="0" w:color="auto"/>
            </w:tcBorders>
            <w:vAlign w:val="center"/>
            <w:hideMark/>
          </w:tcPr>
          <w:p w14:paraId="3FF17F72"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Hồ sơ dự thầu</w:t>
            </w:r>
          </w:p>
        </w:tc>
      </w:tr>
      <w:tr w:rsidR="00DD0A11" w:rsidRPr="004A1ED4" w14:paraId="32D1FDB1" w14:textId="77777777" w:rsidTr="00726E55">
        <w:trPr>
          <w:trHeight w:val="794"/>
          <w:tblCellSpacing w:w="0" w:type="dxa"/>
        </w:trPr>
        <w:tc>
          <w:tcPr>
            <w:tcW w:w="1414" w:type="pct"/>
            <w:tcBorders>
              <w:top w:val="nil"/>
              <w:left w:val="single" w:sz="8" w:space="0" w:color="auto"/>
              <w:bottom w:val="single" w:sz="8" w:space="0" w:color="auto"/>
              <w:right w:val="single" w:sz="8" w:space="0" w:color="auto"/>
            </w:tcBorders>
            <w:vAlign w:val="center"/>
            <w:hideMark/>
          </w:tcPr>
          <w:p w14:paraId="288505A1" w14:textId="77777777" w:rsidR="00DD0A11" w:rsidRPr="004A1ED4" w:rsidRDefault="00DD0A11" w:rsidP="00726E55">
            <w:pPr>
              <w:spacing w:before="60" w:after="60" w:line="240" w:lineRule="auto"/>
              <w:ind w:left="142" w:right="148"/>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37/2015/NĐ-CP</w:t>
            </w:r>
          </w:p>
        </w:tc>
        <w:tc>
          <w:tcPr>
            <w:tcW w:w="3586" w:type="pct"/>
            <w:tcBorders>
              <w:top w:val="nil"/>
              <w:left w:val="nil"/>
              <w:bottom w:val="single" w:sz="8" w:space="0" w:color="auto"/>
              <w:right w:val="single" w:sz="8" w:space="0" w:color="auto"/>
            </w:tcBorders>
            <w:vAlign w:val="center"/>
            <w:hideMark/>
          </w:tcPr>
          <w:p w14:paraId="1235BE4B"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số 37/2015/NĐ-CP ngày 22 tháng 4 năm 2015 của Chính phủ quy định chi tiết về hợp đồng xây dựng</w:t>
            </w:r>
          </w:p>
        </w:tc>
      </w:tr>
      <w:tr w:rsidR="00DD0A11" w:rsidRPr="004A1ED4" w14:paraId="163BB813" w14:textId="77777777" w:rsidTr="00726E55">
        <w:trPr>
          <w:trHeight w:val="1474"/>
          <w:tblCellSpacing w:w="0" w:type="dxa"/>
        </w:trPr>
        <w:tc>
          <w:tcPr>
            <w:tcW w:w="1414" w:type="pct"/>
            <w:tcBorders>
              <w:top w:val="nil"/>
              <w:left w:val="single" w:sz="8" w:space="0" w:color="auto"/>
              <w:bottom w:val="single" w:sz="8" w:space="0" w:color="auto"/>
              <w:right w:val="single" w:sz="8" w:space="0" w:color="auto"/>
            </w:tcBorders>
            <w:vAlign w:val="center"/>
            <w:hideMark/>
          </w:tcPr>
          <w:p w14:paraId="3CFE3CDA" w14:textId="77777777" w:rsidR="00DD0A11" w:rsidRPr="004A1ED4" w:rsidRDefault="00DD0A11" w:rsidP="00726E55">
            <w:pPr>
              <w:spacing w:before="60" w:after="60" w:line="240" w:lineRule="auto"/>
              <w:ind w:left="142" w:right="148"/>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50/2021/NĐ-CP</w:t>
            </w:r>
          </w:p>
        </w:tc>
        <w:tc>
          <w:tcPr>
            <w:tcW w:w="3586" w:type="pct"/>
            <w:tcBorders>
              <w:top w:val="nil"/>
              <w:left w:val="nil"/>
              <w:bottom w:val="single" w:sz="8" w:space="0" w:color="auto"/>
              <w:right w:val="single" w:sz="8" w:space="0" w:color="auto"/>
            </w:tcBorders>
            <w:vAlign w:val="center"/>
            <w:hideMark/>
          </w:tcPr>
          <w:p w14:paraId="007150F7"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DD0A11" w:rsidRPr="004A1ED4" w14:paraId="0D2A7AD4" w14:textId="77777777" w:rsidTr="00726E55">
        <w:trPr>
          <w:trHeight w:val="1474"/>
          <w:tblCellSpacing w:w="0" w:type="dxa"/>
        </w:trPr>
        <w:tc>
          <w:tcPr>
            <w:tcW w:w="1414" w:type="pct"/>
            <w:tcBorders>
              <w:top w:val="nil"/>
              <w:left w:val="single" w:sz="8" w:space="0" w:color="auto"/>
              <w:bottom w:val="single" w:sz="8" w:space="0" w:color="auto"/>
              <w:right w:val="single" w:sz="8" w:space="0" w:color="auto"/>
            </w:tcBorders>
            <w:vAlign w:val="center"/>
            <w:hideMark/>
          </w:tcPr>
          <w:p w14:paraId="0C11680E" w14:textId="77777777" w:rsidR="00DD0A11" w:rsidRPr="004A1ED4" w:rsidRDefault="00DD0A11" w:rsidP="00726E55">
            <w:pPr>
              <w:spacing w:before="60" w:after="60" w:line="240" w:lineRule="auto"/>
              <w:ind w:left="142" w:right="148"/>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06/2021/NĐ-CP</w:t>
            </w:r>
          </w:p>
        </w:tc>
        <w:tc>
          <w:tcPr>
            <w:tcW w:w="3586" w:type="pct"/>
            <w:tcBorders>
              <w:top w:val="nil"/>
              <w:left w:val="nil"/>
              <w:bottom w:val="single" w:sz="8" w:space="0" w:color="auto"/>
              <w:right w:val="single" w:sz="8" w:space="0" w:color="auto"/>
            </w:tcBorders>
            <w:vAlign w:val="center"/>
            <w:hideMark/>
          </w:tcPr>
          <w:p w14:paraId="12D19414"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số 06/2021/NĐ-CP ngày 26 tháng 01 năm 2021 của Chính phủ quy định chi tiết một số nội dung về quản lý chất lượng, thi công xây dựng và bảo trì công trình xây dựng</w:t>
            </w:r>
          </w:p>
        </w:tc>
      </w:tr>
      <w:tr w:rsidR="00DD0A11" w:rsidRPr="004A1ED4" w14:paraId="7F1F105C" w14:textId="77777777" w:rsidTr="00726E55">
        <w:trPr>
          <w:trHeight w:val="1474"/>
          <w:tblCellSpacing w:w="0" w:type="dxa"/>
        </w:trPr>
        <w:tc>
          <w:tcPr>
            <w:tcW w:w="1414" w:type="pct"/>
            <w:tcBorders>
              <w:top w:val="nil"/>
              <w:left w:val="single" w:sz="8" w:space="0" w:color="auto"/>
              <w:bottom w:val="single" w:sz="8" w:space="0" w:color="auto"/>
              <w:right w:val="single" w:sz="8" w:space="0" w:color="auto"/>
            </w:tcBorders>
            <w:vAlign w:val="center"/>
            <w:hideMark/>
          </w:tcPr>
          <w:p w14:paraId="31B6D1A6" w14:textId="77777777" w:rsidR="00DD0A11" w:rsidRPr="004A1ED4" w:rsidRDefault="00DD0A11" w:rsidP="00726E55">
            <w:pPr>
              <w:spacing w:before="60" w:after="60" w:line="240" w:lineRule="auto"/>
              <w:ind w:left="142" w:right="148"/>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15/2021/NĐ-CP</w:t>
            </w:r>
          </w:p>
        </w:tc>
        <w:tc>
          <w:tcPr>
            <w:tcW w:w="3586" w:type="pct"/>
            <w:tcBorders>
              <w:top w:val="nil"/>
              <w:left w:val="nil"/>
              <w:bottom w:val="single" w:sz="8" w:space="0" w:color="auto"/>
              <w:right w:val="single" w:sz="8" w:space="0" w:color="auto"/>
            </w:tcBorders>
            <w:vAlign w:val="center"/>
            <w:hideMark/>
          </w:tcPr>
          <w:p w14:paraId="4D959918"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Căn cứ Nghị định số 15/2021/NĐ-CP ngày 03 tháng 3 năm 2021 của Chính phủ quy định chi tiết một số nội dung về quản lý dự án đầu tư xây dựng</w:t>
            </w:r>
          </w:p>
        </w:tc>
      </w:tr>
      <w:tr w:rsidR="00DD0A11" w:rsidRPr="004A1ED4" w14:paraId="793CDDE7" w14:textId="77777777" w:rsidTr="00726E55">
        <w:trPr>
          <w:trHeight w:val="794"/>
          <w:tblCellSpacing w:w="0" w:type="dxa"/>
        </w:trPr>
        <w:tc>
          <w:tcPr>
            <w:tcW w:w="1414" w:type="pct"/>
            <w:tcBorders>
              <w:top w:val="nil"/>
              <w:left w:val="single" w:sz="8" w:space="0" w:color="auto"/>
              <w:bottom w:val="single" w:sz="8" w:space="0" w:color="auto"/>
              <w:right w:val="single" w:sz="8" w:space="0" w:color="auto"/>
            </w:tcBorders>
            <w:vAlign w:val="center"/>
            <w:hideMark/>
          </w:tcPr>
          <w:p w14:paraId="65C38B76" w14:textId="77777777" w:rsidR="00DD0A11" w:rsidRPr="004A1ED4" w:rsidRDefault="00DD0A11" w:rsidP="00726E55">
            <w:pPr>
              <w:spacing w:before="60" w:after="60" w:line="240" w:lineRule="auto"/>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VNĐ</w:t>
            </w:r>
          </w:p>
        </w:tc>
        <w:tc>
          <w:tcPr>
            <w:tcW w:w="3586" w:type="pct"/>
            <w:tcBorders>
              <w:top w:val="nil"/>
              <w:left w:val="nil"/>
              <w:bottom w:val="single" w:sz="8" w:space="0" w:color="auto"/>
              <w:right w:val="single" w:sz="8" w:space="0" w:color="auto"/>
            </w:tcBorders>
            <w:vAlign w:val="center"/>
            <w:hideMark/>
          </w:tcPr>
          <w:p w14:paraId="19CA1964"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Đồng Việt Nam</w:t>
            </w:r>
          </w:p>
        </w:tc>
      </w:tr>
      <w:tr w:rsidR="00DD0A11" w:rsidRPr="004A1ED4" w14:paraId="5CC7D76B" w14:textId="77777777" w:rsidTr="00726E55">
        <w:trPr>
          <w:trHeight w:val="794"/>
          <w:tblCellSpacing w:w="0" w:type="dxa"/>
        </w:trPr>
        <w:tc>
          <w:tcPr>
            <w:tcW w:w="1414" w:type="pct"/>
            <w:tcBorders>
              <w:top w:val="nil"/>
              <w:left w:val="single" w:sz="8" w:space="0" w:color="auto"/>
              <w:bottom w:val="single" w:sz="8" w:space="0" w:color="auto"/>
              <w:right w:val="single" w:sz="8" w:space="0" w:color="auto"/>
            </w:tcBorders>
            <w:vAlign w:val="center"/>
            <w:hideMark/>
          </w:tcPr>
          <w:p w14:paraId="2F19D92F" w14:textId="77777777" w:rsidR="00DD0A11" w:rsidRPr="004A1ED4" w:rsidRDefault="00DD0A11" w:rsidP="00726E55">
            <w:pPr>
              <w:spacing w:before="60" w:after="60" w:line="240" w:lineRule="auto"/>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PDF</w:t>
            </w:r>
          </w:p>
        </w:tc>
        <w:tc>
          <w:tcPr>
            <w:tcW w:w="3586" w:type="pct"/>
            <w:tcBorders>
              <w:top w:val="nil"/>
              <w:left w:val="nil"/>
              <w:bottom w:val="single" w:sz="8" w:space="0" w:color="auto"/>
              <w:right w:val="single" w:sz="8" w:space="0" w:color="auto"/>
            </w:tcBorders>
            <w:vAlign w:val="center"/>
            <w:hideMark/>
          </w:tcPr>
          <w:p w14:paraId="0DADBA11"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Định dạng tài liệu được cố định theo tiêu chuẩn của hãng Adobe Systems để tài liệu được hiển thị như nhau trên mọi môi trường làm việc</w:t>
            </w:r>
          </w:p>
        </w:tc>
      </w:tr>
      <w:tr w:rsidR="00DD0A11" w:rsidRPr="004A1ED4" w14:paraId="6077EBA0" w14:textId="77777777" w:rsidTr="00726E55">
        <w:trPr>
          <w:trHeight w:val="794"/>
          <w:tblCellSpacing w:w="0" w:type="dxa"/>
        </w:trPr>
        <w:tc>
          <w:tcPr>
            <w:tcW w:w="1414" w:type="pct"/>
            <w:tcBorders>
              <w:top w:val="nil"/>
              <w:left w:val="single" w:sz="8" w:space="0" w:color="auto"/>
              <w:bottom w:val="single" w:sz="8" w:space="0" w:color="auto"/>
              <w:right w:val="single" w:sz="8" w:space="0" w:color="auto"/>
            </w:tcBorders>
            <w:vAlign w:val="center"/>
            <w:hideMark/>
          </w:tcPr>
          <w:p w14:paraId="79A01B61" w14:textId="77777777" w:rsidR="00DD0A11" w:rsidRPr="004A1ED4" w:rsidRDefault="00DD0A11" w:rsidP="00726E55">
            <w:pPr>
              <w:spacing w:before="60" w:after="60" w:line="240" w:lineRule="auto"/>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Excel</w:t>
            </w:r>
          </w:p>
        </w:tc>
        <w:tc>
          <w:tcPr>
            <w:tcW w:w="3586" w:type="pct"/>
            <w:tcBorders>
              <w:top w:val="nil"/>
              <w:left w:val="nil"/>
              <w:bottom w:val="single" w:sz="8" w:space="0" w:color="auto"/>
              <w:right w:val="single" w:sz="8" w:space="0" w:color="auto"/>
            </w:tcBorders>
            <w:vAlign w:val="center"/>
            <w:hideMark/>
          </w:tcPr>
          <w:p w14:paraId="0E474D94"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Định dạng tài liệu theo dạng bảng biểu của hãng Microsoft dùng trong việc tính toán, nhập dữ liệu</w:t>
            </w:r>
          </w:p>
        </w:tc>
      </w:tr>
      <w:tr w:rsidR="00DD0A11" w:rsidRPr="004A1ED4" w14:paraId="21479DEE" w14:textId="77777777" w:rsidTr="00726E55">
        <w:trPr>
          <w:trHeight w:val="794"/>
          <w:tblCellSpacing w:w="0" w:type="dxa"/>
        </w:trPr>
        <w:tc>
          <w:tcPr>
            <w:tcW w:w="1414" w:type="pct"/>
            <w:tcBorders>
              <w:top w:val="nil"/>
              <w:left w:val="single" w:sz="8" w:space="0" w:color="auto"/>
              <w:bottom w:val="single" w:sz="8" w:space="0" w:color="auto"/>
              <w:right w:val="single" w:sz="8" w:space="0" w:color="auto"/>
            </w:tcBorders>
            <w:vAlign w:val="center"/>
            <w:hideMark/>
          </w:tcPr>
          <w:p w14:paraId="73973030" w14:textId="77777777" w:rsidR="00DD0A11" w:rsidRPr="004A1ED4" w:rsidRDefault="00DD0A11" w:rsidP="00726E55">
            <w:pPr>
              <w:spacing w:before="60" w:after="60" w:line="240" w:lineRule="auto"/>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Word</w:t>
            </w:r>
          </w:p>
        </w:tc>
        <w:tc>
          <w:tcPr>
            <w:tcW w:w="3586" w:type="pct"/>
            <w:tcBorders>
              <w:top w:val="nil"/>
              <w:left w:val="nil"/>
              <w:bottom w:val="single" w:sz="8" w:space="0" w:color="auto"/>
              <w:right w:val="single" w:sz="8" w:space="0" w:color="auto"/>
            </w:tcBorders>
            <w:vAlign w:val="center"/>
            <w:hideMark/>
          </w:tcPr>
          <w:p w14:paraId="0A20A431"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Định dạng tài liệu theo dạng văn bản của hãng Microsoft dùng trong việc trình bày, nhập dữ liệu</w:t>
            </w:r>
          </w:p>
        </w:tc>
      </w:tr>
    </w:tbl>
    <w:p w14:paraId="53827ACB" w14:textId="77777777" w:rsidR="00DD0A11" w:rsidRPr="004A1ED4" w:rsidRDefault="00DD0A11" w:rsidP="00DD0A11">
      <w:pPr>
        <w:spacing w:after="60" w:line="240" w:lineRule="auto"/>
        <w:jc w:val="both"/>
        <w:rPr>
          <w:rFonts w:ascii="Times New Roman" w:eastAsia="Times New Roman" w:hAnsi="Times New Roman" w:cs="Times New Roman"/>
          <w:sz w:val="28"/>
          <w:szCs w:val="28"/>
        </w:rPr>
      </w:pPr>
    </w:p>
    <w:p w14:paraId="4FAD9496" w14:textId="77777777" w:rsidR="00DD0A11" w:rsidRPr="004A1ED4" w:rsidRDefault="00DD0A11" w:rsidP="002F64F3">
      <w:pPr>
        <w:spacing w:after="0" w:line="240" w:lineRule="auto"/>
        <w:ind w:firstLine="567"/>
        <w:jc w:val="both"/>
        <w:rPr>
          <w:rFonts w:ascii="Times New Roman" w:eastAsia="Times New Roman" w:hAnsi="Times New Roman" w:cs="Times New Roman"/>
          <w:b/>
          <w:bCs/>
          <w:sz w:val="24"/>
          <w:szCs w:val="28"/>
        </w:rPr>
      </w:pPr>
    </w:p>
    <w:p w14:paraId="512A2C56" w14:textId="06D5EC47" w:rsidR="00DD0A11" w:rsidRDefault="00DD0A11" w:rsidP="002F64F3">
      <w:pPr>
        <w:spacing w:after="0" w:line="240" w:lineRule="auto"/>
        <w:ind w:firstLine="567"/>
        <w:jc w:val="both"/>
        <w:rPr>
          <w:rFonts w:ascii="Times New Roman" w:eastAsia="Times New Roman" w:hAnsi="Times New Roman" w:cs="Times New Roman"/>
          <w:b/>
          <w:bCs/>
          <w:sz w:val="24"/>
          <w:szCs w:val="28"/>
        </w:rPr>
      </w:pPr>
    </w:p>
    <w:p w14:paraId="57D60D80" w14:textId="00632F56" w:rsidR="00726E55" w:rsidRDefault="00726E55" w:rsidP="002F64F3">
      <w:pPr>
        <w:spacing w:after="0" w:line="240" w:lineRule="auto"/>
        <w:ind w:firstLine="567"/>
        <w:jc w:val="both"/>
        <w:rPr>
          <w:rFonts w:ascii="Times New Roman" w:eastAsia="Times New Roman" w:hAnsi="Times New Roman" w:cs="Times New Roman"/>
          <w:b/>
          <w:bCs/>
          <w:sz w:val="24"/>
          <w:szCs w:val="28"/>
        </w:rPr>
      </w:pPr>
    </w:p>
    <w:p w14:paraId="781BA42C" w14:textId="341BBA2A" w:rsidR="00726E55" w:rsidRDefault="00726E55" w:rsidP="002F64F3">
      <w:pPr>
        <w:spacing w:after="0" w:line="240" w:lineRule="auto"/>
        <w:ind w:firstLine="567"/>
        <w:jc w:val="both"/>
        <w:rPr>
          <w:rFonts w:ascii="Times New Roman" w:eastAsia="Times New Roman" w:hAnsi="Times New Roman" w:cs="Times New Roman"/>
          <w:b/>
          <w:bCs/>
          <w:sz w:val="24"/>
          <w:szCs w:val="28"/>
        </w:rPr>
      </w:pPr>
    </w:p>
    <w:p w14:paraId="26C19A2D" w14:textId="5AC3592A" w:rsidR="00726E55" w:rsidRDefault="00726E55" w:rsidP="002F64F3">
      <w:pPr>
        <w:spacing w:after="0" w:line="240" w:lineRule="auto"/>
        <w:ind w:firstLine="567"/>
        <w:jc w:val="both"/>
        <w:rPr>
          <w:rFonts w:ascii="Times New Roman" w:eastAsia="Times New Roman" w:hAnsi="Times New Roman" w:cs="Times New Roman"/>
          <w:b/>
          <w:bCs/>
          <w:sz w:val="24"/>
          <w:szCs w:val="28"/>
        </w:rPr>
      </w:pPr>
    </w:p>
    <w:p w14:paraId="13408DF5" w14:textId="790E51B0" w:rsidR="00726E55" w:rsidRDefault="00726E55" w:rsidP="002F64F3">
      <w:pPr>
        <w:spacing w:after="0" w:line="240" w:lineRule="auto"/>
        <w:ind w:firstLine="567"/>
        <w:jc w:val="both"/>
        <w:rPr>
          <w:rFonts w:ascii="Times New Roman" w:eastAsia="Times New Roman" w:hAnsi="Times New Roman" w:cs="Times New Roman"/>
          <w:b/>
          <w:bCs/>
          <w:sz w:val="24"/>
          <w:szCs w:val="28"/>
        </w:rPr>
      </w:pPr>
    </w:p>
    <w:p w14:paraId="5F9131E5" w14:textId="441DE82B" w:rsidR="00726E55" w:rsidRDefault="00726E55" w:rsidP="002F64F3">
      <w:pPr>
        <w:spacing w:after="0" w:line="240" w:lineRule="auto"/>
        <w:ind w:firstLine="567"/>
        <w:jc w:val="both"/>
        <w:rPr>
          <w:rFonts w:ascii="Times New Roman" w:eastAsia="Times New Roman" w:hAnsi="Times New Roman" w:cs="Times New Roman"/>
          <w:b/>
          <w:bCs/>
          <w:sz w:val="24"/>
          <w:szCs w:val="28"/>
        </w:rPr>
      </w:pPr>
    </w:p>
    <w:p w14:paraId="4A60A4EB" w14:textId="285974E5" w:rsidR="00726E55" w:rsidRDefault="00726E55" w:rsidP="002F64F3">
      <w:pPr>
        <w:spacing w:after="0" w:line="240" w:lineRule="auto"/>
        <w:ind w:firstLine="567"/>
        <w:jc w:val="both"/>
        <w:rPr>
          <w:rFonts w:ascii="Times New Roman" w:eastAsia="Times New Roman" w:hAnsi="Times New Roman" w:cs="Times New Roman"/>
          <w:b/>
          <w:bCs/>
          <w:sz w:val="24"/>
          <w:szCs w:val="28"/>
        </w:rPr>
      </w:pPr>
    </w:p>
    <w:p w14:paraId="0AE632A3" w14:textId="77777777" w:rsidR="00076107" w:rsidRPr="004A1ED4" w:rsidRDefault="00076107" w:rsidP="002F64F3">
      <w:pPr>
        <w:spacing w:after="0" w:line="240" w:lineRule="auto"/>
        <w:ind w:firstLine="567"/>
        <w:jc w:val="both"/>
        <w:rPr>
          <w:rFonts w:ascii="Times New Roman" w:eastAsia="Times New Roman" w:hAnsi="Times New Roman" w:cs="Times New Roman"/>
          <w:b/>
          <w:bCs/>
          <w:sz w:val="24"/>
          <w:szCs w:val="28"/>
        </w:rPr>
      </w:pPr>
    </w:p>
    <w:p w14:paraId="59F3C405" w14:textId="77777777" w:rsidR="002F64F3" w:rsidRPr="00076107" w:rsidRDefault="002F64F3" w:rsidP="00076107">
      <w:pPr>
        <w:spacing w:before="60" w:after="0" w:line="340" w:lineRule="atLeast"/>
        <w:ind w:firstLine="567"/>
        <w:jc w:val="both"/>
        <w:rPr>
          <w:rFonts w:ascii="Times New Roman" w:eastAsia="Times New Roman" w:hAnsi="Times New Roman" w:cs="Times New Roman"/>
          <w:b/>
          <w:bCs/>
          <w:sz w:val="28"/>
          <w:szCs w:val="28"/>
        </w:rPr>
      </w:pPr>
      <w:r w:rsidRPr="00076107">
        <w:rPr>
          <w:rFonts w:ascii="Times New Roman" w:eastAsia="Times New Roman" w:hAnsi="Times New Roman" w:cs="Times New Roman"/>
          <w:b/>
          <w:bCs/>
          <w:sz w:val="28"/>
          <w:szCs w:val="28"/>
        </w:rPr>
        <w:lastRenderedPageBreak/>
        <w:t>PHẦN 1. THÔNG TIN GIAO DỊCH CỦA CHỦ ĐẦU TƯ VÀ NHÀ THẦU</w:t>
      </w:r>
    </w:p>
    <w:p w14:paraId="77B3D96B" w14:textId="4CBCA5FC" w:rsidR="002F64F3" w:rsidRPr="004A1ED4" w:rsidRDefault="002F64F3" w:rsidP="00076107">
      <w:pPr>
        <w:spacing w:before="60" w:after="0" w:line="340" w:lineRule="atLeast"/>
        <w:ind w:firstLine="567"/>
        <w:jc w:val="both"/>
        <w:rPr>
          <w:rFonts w:ascii="Times New Roman" w:eastAsia="Times New Roman" w:hAnsi="Times New Roman" w:cs="Times New Roman"/>
          <w:i/>
          <w:sz w:val="28"/>
          <w:szCs w:val="28"/>
        </w:rPr>
      </w:pPr>
      <w:r w:rsidRPr="006F6874">
        <w:rPr>
          <w:rFonts w:ascii="Times New Roman" w:eastAsia="Times New Roman" w:hAnsi="Times New Roman" w:cs="Times New Roman"/>
          <w:i/>
          <w:sz w:val="28"/>
          <w:szCs w:val="28"/>
        </w:rPr>
        <w:t xml:space="preserve">Hôm nay, ngày </w:t>
      </w:r>
      <w:r w:rsidR="002B11CC">
        <w:rPr>
          <w:rFonts w:ascii="Times New Roman" w:eastAsia="Times New Roman" w:hAnsi="Times New Roman" w:cs="Times New Roman"/>
          <w:i/>
          <w:sz w:val="28"/>
          <w:szCs w:val="28"/>
        </w:rPr>
        <w:t>10</w:t>
      </w:r>
      <w:r w:rsidRPr="006F6874">
        <w:rPr>
          <w:rFonts w:ascii="Times New Roman" w:eastAsia="Times New Roman" w:hAnsi="Times New Roman" w:cs="Times New Roman"/>
          <w:i/>
          <w:sz w:val="28"/>
          <w:szCs w:val="28"/>
        </w:rPr>
        <w:t xml:space="preserve"> tháng </w:t>
      </w:r>
      <w:r w:rsidR="002B11CC">
        <w:rPr>
          <w:rFonts w:ascii="Times New Roman" w:eastAsia="Times New Roman" w:hAnsi="Times New Roman" w:cs="Times New Roman"/>
          <w:i/>
          <w:sz w:val="28"/>
          <w:szCs w:val="28"/>
        </w:rPr>
        <w:t>5</w:t>
      </w:r>
      <w:r w:rsidRPr="006F6874">
        <w:rPr>
          <w:rFonts w:ascii="Times New Roman" w:eastAsia="Times New Roman" w:hAnsi="Times New Roman" w:cs="Times New Roman"/>
          <w:i/>
          <w:sz w:val="28"/>
          <w:szCs w:val="28"/>
        </w:rPr>
        <w:t xml:space="preserve"> năm </w:t>
      </w:r>
      <w:r w:rsidR="001E3593" w:rsidRPr="006F6874">
        <w:rPr>
          <w:rFonts w:ascii="Times New Roman" w:eastAsia="Times New Roman" w:hAnsi="Times New Roman" w:cs="Times New Roman"/>
          <w:i/>
          <w:sz w:val="28"/>
          <w:szCs w:val="28"/>
        </w:rPr>
        <w:t>202</w:t>
      </w:r>
      <w:r w:rsidR="002B11CC">
        <w:rPr>
          <w:rFonts w:ascii="Times New Roman" w:eastAsia="Times New Roman" w:hAnsi="Times New Roman" w:cs="Times New Roman"/>
          <w:i/>
          <w:sz w:val="28"/>
          <w:szCs w:val="28"/>
        </w:rPr>
        <w:t>5</w:t>
      </w:r>
      <w:r w:rsidR="001E3593" w:rsidRPr="006F6874">
        <w:rPr>
          <w:rFonts w:ascii="Times New Roman" w:eastAsia="Times New Roman" w:hAnsi="Times New Roman" w:cs="Times New Roman"/>
          <w:i/>
          <w:sz w:val="28"/>
          <w:szCs w:val="28"/>
        </w:rPr>
        <w:t xml:space="preserve"> </w:t>
      </w:r>
      <w:r w:rsidRPr="006F6874">
        <w:rPr>
          <w:rFonts w:ascii="Times New Roman" w:eastAsia="Times New Roman" w:hAnsi="Times New Roman" w:cs="Times New Roman"/>
          <w:i/>
          <w:sz w:val="28"/>
          <w:szCs w:val="28"/>
        </w:rPr>
        <w:t>tại </w:t>
      </w:r>
      <w:r w:rsidR="003E10C7" w:rsidRPr="006F6874">
        <w:rPr>
          <w:rFonts w:ascii="Times New Roman" w:eastAsia="Times New Roman" w:hAnsi="Times New Roman" w:cs="Times New Roman"/>
          <w:i/>
          <w:sz w:val="28"/>
          <w:szCs w:val="28"/>
        </w:rPr>
        <w:t>Uỷ ban nhân dân xã</w:t>
      </w:r>
      <w:r w:rsidR="003E10C7">
        <w:rPr>
          <w:rFonts w:ascii="Times New Roman" w:eastAsia="Times New Roman" w:hAnsi="Times New Roman" w:cs="Times New Roman"/>
          <w:i/>
          <w:sz w:val="28"/>
          <w:szCs w:val="28"/>
        </w:rPr>
        <w:t xml:space="preserve"> </w:t>
      </w:r>
      <w:r w:rsidR="002B11CC">
        <w:rPr>
          <w:rFonts w:ascii="Times New Roman" w:eastAsia="Times New Roman" w:hAnsi="Times New Roman" w:cs="Times New Roman"/>
          <w:i/>
          <w:sz w:val="28"/>
          <w:szCs w:val="28"/>
        </w:rPr>
        <w:t>Kiến Quốc</w:t>
      </w:r>
      <w:r w:rsidRPr="0077246C">
        <w:rPr>
          <w:rFonts w:ascii="Times New Roman" w:eastAsia="Times New Roman" w:hAnsi="Times New Roman" w:cs="Times New Roman"/>
          <w:i/>
          <w:sz w:val="28"/>
          <w:szCs w:val="28"/>
        </w:rPr>
        <w:t>, chúng tôi gồm các bên dưới đây:</w:t>
      </w:r>
    </w:p>
    <w:p w14:paraId="1921A821" w14:textId="77777777" w:rsidR="001372F0" w:rsidRPr="00F16012" w:rsidRDefault="001372F0" w:rsidP="00076107">
      <w:pPr>
        <w:pStyle w:val="Noidung"/>
        <w:spacing w:after="0" w:line="340" w:lineRule="atLeast"/>
        <w:ind w:firstLine="567"/>
        <w:rPr>
          <w:b/>
          <w:spacing w:val="0"/>
        </w:rPr>
      </w:pPr>
      <w:bookmarkStart w:id="0" w:name="_Hlk140071304"/>
      <w:r w:rsidRPr="00F16012">
        <w:rPr>
          <w:b/>
          <w:bCs/>
          <w:spacing w:val="0"/>
        </w:rPr>
        <w:t>1. Chủ đầu tư (Gói tắt là Bên A):</w:t>
      </w:r>
      <w:r w:rsidRPr="00F16012">
        <w:rPr>
          <w:b/>
          <w:spacing w:val="0"/>
        </w:rPr>
        <w:t xml:space="preserve"> </w:t>
      </w:r>
    </w:p>
    <w:p w14:paraId="3B3BCBE3" w14:textId="77777777" w:rsidR="001372F0" w:rsidRPr="007D59F9" w:rsidRDefault="001372F0" w:rsidP="00076107">
      <w:pPr>
        <w:spacing w:before="60" w:after="0" w:line="340" w:lineRule="atLeast"/>
        <w:ind w:firstLine="567"/>
        <w:rPr>
          <w:rFonts w:ascii="Times New Roman" w:hAnsi="Times New Roman"/>
          <w:sz w:val="28"/>
          <w:szCs w:val="28"/>
          <w:lang w:val="fr-FR"/>
        </w:rPr>
      </w:pPr>
      <w:r w:rsidRPr="00F16012">
        <w:rPr>
          <w:rFonts w:ascii="Times New Roman" w:hAnsi="Times New Roman"/>
          <w:sz w:val="28"/>
          <w:szCs w:val="28"/>
        </w:rPr>
        <w:t>- Tên giao dịch</w:t>
      </w:r>
      <w:r w:rsidRPr="00F16012">
        <w:rPr>
          <w:rFonts w:ascii="Times New Roman" w:hAnsi="Times New Roman"/>
          <w:sz w:val="28"/>
          <w:szCs w:val="28"/>
          <w:lang w:val="fr-FR"/>
        </w:rPr>
        <w:t xml:space="preserve">: </w:t>
      </w:r>
      <w:r w:rsidRPr="007D59F9">
        <w:rPr>
          <w:rFonts w:ascii="Times New Roman" w:hAnsi="Times New Roman"/>
          <w:bCs/>
          <w:iCs/>
          <w:noProof/>
          <w:sz w:val="28"/>
          <w:szCs w:val="28"/>
        </w:rPr>
        <w:t xml:space="preserve">Ủy ban nhân dân xã Kiến Quốc </w:t>
      </w:r>
      <w:r w:rsidRPr="007D59F9">
        <w:rPr>
          <w:rFonts w:ascii="Times New Roman" w:hAnsi="Times New Roman"/>
          <w:i/>
          <w:sz w:val="28"/>
          <w:szCs w:val="28"/>
        </w:rPr>
        <w:t xml:space="preserve"> </w:t>
      </w:r>
    </w:p>
    <w:p w14:paraId="00098B66" w14:textId="77777777" w:rsidR="001372F0" w:rsidRPr="00F16012" w:rsidRDefault="001372F0" w:rsidP="00076107">
      <w:pPr>
        <w:spacing w:before="60" w:after="0" w:line="340" w:lineRule="atLeast"/>
        <w:ind w:firstLine="567"/>
        <w:rPr>
          <w:rFonts w:ascii="Times New Roman" w:hAnsi="Times New Roman"/>
          <w:b/>
          <w:bCs/>
          <w:sz w:val="28"/>
          <w:szCs w:val="28"/>
          <w:lang w:val="pt-BR"/>
        </w:rPr>
      </w:pPr>
      <w:r w:rsidRPr="00F16012">
        <w:rPr>
          <w:rFonts w:ascii="Times New Roman" w:hAnsi="Times New Roman"/>
          <w:sz w:val="28"/>
          <w:szCs w:val="28"/>
        </w:rPr>
        <w:t xml:space="preserve">- Đại diện </w:t>
      </w:r>
      <w:r w:rsidRPr="00174376">
        <w:rPr>
          <w:rFonts w:ascii="Times New Roman" w:hAnsi="Times New Roman"/>
          <w:sz w:val="28"/>
          <w:szCs w:val="28"/>
        </w:rPr>
        <w:t xml:space="preserve">là: </w:t>
      </w:r>
      <w:r w:rsidRPr="006038D9">
        <w:rPr>
          <w:rFonts w:ascii="Times New Roman" w:hAnsi="Times New Roman"/>
          <w:sz w:val="28"/>
          <w:szCs w:val="28"/>
        </w:rPr>
        <w:t>Bà: Nguyễn Thị Hải - Chức vụ</w:t>
      </w:r>
      <w:r w:rsidRPr="00174376">
        <w:rPr>
          <w:rFonts w:ascii="Times New Roman" w:hAnsi="Times New Roman"/>
          <w:sz w:val="28"/>
          <w:szCs w:val="28"/>
          <w:lang w:val="nl-NL"/>
        </w:rPr>
        <w:t>: Chủ</w:t>
      </w:r>
      <w:r w:rsidRPr="00F16012">
        <w:rPr>
          <w:rFonts w:ascii="Times New Roman" w:hAnsi="Times New Roman"/>
          <w:sz w:val="28"/>
          <w:szCs w:val="28"/>
          <w:lang w:val="nl-NL"/>
        </w:rPr>
        <w:t xml:space="preserve"> tịch</w:t>
      </w:r>
    </w:p>
    <w:p w14:paraId="093589EC" w14:textId="77777777" w:rsidR="001372F0" w:rsidRPr="00331BAE" w:rsidRDefault="001372F0" w:rsidP="00076107">
      <w:pPr>
        <w:spacing w:before="60" w:after="0" w:line="340" w:lineRule="atLeast"/>
        <w:ind w:firstLine="567"/>
        <w:rPr>
          <w:rFonts w:ascii="Times New Roman" w:hAnsi="Times New Roman"/>
          <w:sz w:val="28"/>
          <w:szCs w:val="28"/>
          <w:lang w:val="it-IT"/>
        </w:rPr>
      </w:pPr>
      <w:r w:rsidRPr="00F16012">
        <w:rPr>
          <w:rFonts w:ascii="Times New Roman" w:hAnsi="Times New Roman"/>
          <w:sz w:val="28"/>
          <w:szCs w:val="28"/>
          <w:lang w:val="pt-BR"/>
        </w:rPr>
        <w:t xml:space="preserve">- Địa chỉ: </w:t>
      </w:r>
      <w:bookmarkStart w:id="1" w:name="_Hlk149892232"/>
      <w:r w:rsidRPr="00F16012">
        <w:rPr>
          <w:rFonts w:ascii="Times New Roman" w:hAnsi="Times New Roman"/>
          <w:sz w:val="28"/>
          <w:szCs w:val="28"/>
          <w:lang w:val="it-IT"/>
        </w:rPr>
        <w:t xml:space="preserve">Xã </w:t>
      </w:r>
      <w:r>
        <w:rPr>
          <w:rFonts w:ascii="Times New Roman" w:hAnsi="Times New Roman"/>
          <w:sz w:val="28"/>
          <w:szCs w:val="28"/>
          <w:lang w:val="it-IT"/>
        </w:rPr>
        <w:t>Kiến Quốc</w:t>
      </w:r>
      <w:r w:rsidRPr="00F16012">
        <w:rPr>
          <w:rFonts w:ascii="Times New Roman" w:hAnsi="Times New Roman"/>
          <w:sz w:val="28"/>
          <w:szCs w:val="28"/>
          <w:lang w:val="it-IT"/>
        </w:rPr>
        <w:t xml:space="preserve">, huyện Kiến Thuỵ, </w:t>
      </w:r>
      <w:r>
        <w:rPr>
          <w:rFonts w:ascii="Times New Roman" w:hAnsi="Times New Roman"/>
          <w:sz w:val="28"/>
          <w:szCs w:val="28"/>
          <w:lang w:val="it-IT"/>
        </w:rPr>
        <w:t xml:space="preserve">TP. </w:t>
      </w:r>
      <w:r w:rsidRPr="00F16012">
        <w:rPr>
          <w:rFonts w:ascii="Times New Roman" w:hAnsi="Times New Roman"/>
          <w:sz w:val="28"/>
          <w:szCs w:val="28"/>
          <w:lang w:val="it-IT"/>
        </w:rPr>
        <w:t>Hải Phòng</w:t>
      </w:r>
    </w:p>
    <w:bookmarkEnd w:id="1"/>
    <w:p w14:paraId="65F8C93F" w14:textId="77777777" w:rsidR="001372F0" w:rsidRPr="00637A60" w:rsidRDefault="001372F0" w:rsidP="00076107">
      <w:pPr>
        <w:spacing w:before="60" w:after="0" w:line="340" w:lineRule="atLeast"/>
        <w:ind w:firstLine="567"/>
        <w:rPr>
          <w:rFonts w:ascii="Times New Roman" w:hAnsi="Times New Roman"/>
          <w:sz w:val="28"/>
          <w:szCs w:val="28"/>
          <w:lang w:val="it-IT"/>
        </w:rPr>
      </w:pPr>
      <w:r w:rsidRPr="00F16012">
        <w:rPr>
          <w:rFonts w:ascii="Times New Roman" w:hAnsi="Times New Roman"/>
          <w:sz w:val="28"/>
          <w:szCs w:val="28"/>
          <w:lang w:val="pt-BR"/>
        </w:rPr>
        <w:t xml:space="preserve">- Tài khoản số: </w:t>
      </w:r>
      <w:r w:rsidRPr="00637A60">
        <w:rPr>
          <w:rFonts w:ascii="Times New Roman" w:hAnsi="Times New Roman"/>
          <w:sz w:val="28"/>
          <w:szCs w:val="28"/>
          <w:lang w:val="it-IT"/>
        </w:rPr>
        <w:t>9527.4.1012026 tại kho bạc nhà nước Kiến Thụy.</w:t>
      </w:r>
    </w:p>
    <w:p w14:paraId="144D6B52" w14:textId="77777777" w:rsidR="001372F0" w:rsidRPr="00637A60" w:rsidRDefault="001372F0" w:rsidP="00076107">
      <w:pPr>
        <w:pStyle w:val="Noidung"/>
        <w:spacing w:after="0" w:line="340" w:lineRule="atLeast"/>
        <w:ind w:firstLine="567"/>
        <w:rPr>
          <w:b/>
          <w:spacing w:val="0"/>
          <w:lang w:val="it-IT"/>
        </w:rPr>
      </w:pPr>
      <w:r w:rsidRPr="00637A60">
        <w:rPr>
          <w:b/>
          <w:spacing w:val="0"/>
          <w:lang w:val="it-IT"/>
        </w:rPr>
        <w:t xml:space="preserve">2. Nhà thầu (Gọi tắt là Bên B): </w:t>
      </w:r>
    </w:p>
    <w:p w14:paraId="791AEC99" w14:textId="77777777" w:rsidR="001372F0" w:rsidRPr="007D59F9" w:rsidRDefault="001372F0" w:rsidP="00076107">
      <w:pPr>
        <w:spacing w:before="60" w:after="0" w:line="340" w:lineRule="atLeast"/>
        <w:ind w:firstLine="567"/>
        <w:rPr>
          <w:rFonts w:ascii="Times New Roman" w:hAnsi="Times New Roman"/>
          <w:sz w:val="28"/>
          <w:szCs w:val="28"/>
          <w:lang w:val="fr-FR"/>
        </w:rPr>
      </w:pPr>
      <w:r w:rsidRPr="00AE5F6E">
        <w:rPr>
          <w:rFonts w:ascii="Times New Roman" w:hAnsi="Times New Roman"/>
          <w:sz w:val="28"/>
          <w:szCs w:val="28"/>
          <w:lang w:val="fr-FR"/>
        </w:rPr>
        <w:t xml:space="preserve">- Tên giao dịch: </w:t>
      </w:r>
      <w:r w:rsidRPr="007D59F9">
        <w:rPr>
          <w:rFonts w:ascii="Times New Roman" w:hAnsi="Times New Roman"/>
          <w:sz w:val="28"/>
          <w:szCs w:val="28"/>
          <w:lang w:val="fr-FR"/>
        </w:rPr>
        <w:t>Công ty TNHH xây dựng Định Sơn</w:t>
      </w:r>
    </w:p>
    <w:p w14:paraId="18F3922F" w14:textId="77777777" w:rsidR="001372F0" w:rsidRPr="00AE5F6E" w:rsidRDefault="001372F0" w:rsidP="00076107">
      <w:pPr>
        <w:pStyle w:val="Noidung"/>
        <w:spacing w:after="0" w:line="340" w:lineRule="atLeast"/>
        <w:ind w:firstLine="567"/>
        <w:rPr>
          <w:spacing w:val="0"/>
        </w:rPr>
      </w:pPr>
      <w:r w:rsidRPr="00AE5F6E">
        <w:rPr>
          <w:spacing w:val="0"/>
          <w:lang w:val="pl-PL"/>
        </w:rPr>
        <w:t xml:space="preserve">- Đại diện là: </w:t>
      </w:r>
      <w:r w:rsidRPr="00174376">
        <w:rPr>
          <w:spacing w:val="0"/>
        </w:rPr>
        <w:t>Ông</w:t>
      </w:r>
      <w:r w:rsidRPr="00174376">
        <w:rPr>
          <w:spacing w:val="0"/>
          <w:lang w:val="vi-VN"/>
        </w:rPr>
        <w:t xml:space="preserve"> </w:t>
      </w:r>
      <w:r w:rsidRPr="007D59F9">
        <w:rPr>
          <w:spacing w:val="0"/>
          <w:lang w:val="pl-PL"/>
        </w:rPr>
        <w:t>Nguyễn Sĩ Sơn -</w:t>
      </w:r>
      <w:r w:rsidRPr="00174376">
        <w:rPr>
          <w:spacing w:val="0"/>
        </w:rPr>
        <w:t xml:space="preserve"> Chức vụ</w:t>
      </w:r>
      <w:r w:rsidRPr="00AE5F6E">
        <w:rPr>
          <w:spacing w:val="0"/>
        </w:rPr>
        <w:t xml:space="preserve">: </w:t>
      </w:r>
      <w:r w:rsidRPr="00AE5F6E">
        <w:rPr>
          <w:noProof/>
          <w:spacing w:val="0"/>
        </w:rPr>
        <w:t>Giám đốc</w:t>
      </w:r>
    </w:p>
    <w:p w14:paraId="533BDE6E" w14:textId="77777777" w:rsidR="001372F0" w:rsidRPr="00AE5F6E" w:rsidRDefault="001372F0" w:rsidP="00076107">
      <w:pPr>
        <w:pStyle w:val="Noidung"/>
        <w:spacing w:after="0" w:line="340" w:lineRule="atLeast"/>
        <w:ind w:firstLine="567"/>
        <w:rPr>
          <w:spacing w:val="0"/>
          <w:lang w:val="fr-FR"/>
        </w:rPr>
      </w:pPr>
      <w:r w:rsidRPr="00AE5F6E">
        <w:rPr>
          <w:spacing w:val="0"/>
          <w:lang w:val="pl-PL"/>
        </w:rPr>
        <w:t xml:space="preserve">- Địa chỉ: </w:t>
      </w:r>
      <w:r w:rsidRPr="00D40DA4">
        <w:rPr>
          <w:lang w:val="de-DE"/>
        </w:rPr>
        <w:t>Thôn 1 (tại nhà ông Nguyễn S</w:t>
      </w:r>
      <w:r>
        <w:rPr>
          <w:lang w:val="de-DE"/>
        </w:rPr>
        <w:t>ĩ</w:t>
      </w:r>
      <w:r w:rsidRPr="00D40DA4">
        <w:rPr>
          <w:lang w:val="de-DE"/>
        </w:rPr>
        <w:t xml:space="preserve"> Định), xã Kiến Quốc, huyện Kiến Thụy, TP. Hải Phòng</w:t>
      </w:r>
    </w:p>
    <w:p w14:paraId="3AD0F522" w14:textId="77777777" w:rsidR="001372F0" w:rsidRPr="00AE5F6E" w:rsidRDefault="001372F0" w:rsidP="00076107">
      <w:pPr>
        <w:pStyle w:val="Noidung"/>
        <w:spacing w:after="0" w:line="340" w:lineRule="atLeast"/>
        <w:ind w:firstLine="567"/>
        <w:rPr>
          <w:spacing w:val="0"/>
          <w:lang w:val="pl-PL"/>
        </w:rPr>
      </w:pPr>
      <w:r w:rsidRPr="00AE5F6E">
        <w:rPr>
          <w:spacing w:val="0"/>
          <w:lang w:val="pl-PL"/>
        </w:rPr>
        <w:t xml:space="preserve">- Tài khoản: </w:t>
      </w:r>
      <w:r w:rsidRPr="005D140C">
        <w:rPr>
          <w:spacing w:val="3"/>
          <w:shd w:val="clear" w:color="auto" w:fill="FFFFFF"/>
          <w:lang w:val="nl-NL"/>
        </w:rPr>
        <w:t>1345688888888 tại Ngân hàng ACB chi nhánh Hải Phòng</w:t>
      </w:r>
      <w:r w:rsidRPr="00AE5F6E">
        <w:rPr>
          <w:spacing w:val="0"/>
          <w:lang w:val="vi-VN"/>
        </w:rPr>
        <w:t xml:space="preserve">  </w:t>
      </w:r>
    </w:p>
    <w:p w14:paraId="5FA496FE" w14:textId="7D58E4A7" w:rsidR="00F400ED" w:rsidRDefault="001372F0" w:rsidP="00076107">
      <w:pPr>
        <w:spacing w:before="60" w:after="0" w:line="340" w:lineRule="atLeast"/>
        <w:ind w:firstLine="567"/>
        <w:jc w:val="both"/>
        <w:rPr>
          <w:rFonts w:ascii="Times New Roman" w:eastAsia="Times New Roman" w:hAnsi="Times New Roman" w:cs="Times New Roman"/>
          <w:bCs/>
          <w:sz w:val="28"/>
          <w:szCs w:val="28"/>
          <w:lang w:val="sv-SE"/>
        </w:rPr>
      </w:pPr>
      <w:r w:rsidRPr="00AE5F6E">
        <w:rPr>
          <w:rFonts w:ascii="Times New Roman" w:hAnsi="Times New Roman"/>
          <w:sz w:val="28"/>
          <w:szCs w:val="28"/>
          <w:lang w:val="pl-PL"/>
        </w:rPr>
        <w:t xml:space="preserve">- Mã số thuế: </w:t>
      </w:r>
      <w:r w:rsidRPr="007D59F9">
        <w:rPr>
          <w:rFonts w:ascii="Times New Roman" w:hAnsi="Times New Roman"/>
          <w:sz w:val="28"/>
          <w:szCs w:val="28"/>
          <w:lang w:val="pl-PL"/>
        </w:rPr>
        <w:t>0202111150</w:t>
      </w:r>
      <w:r w:rsidR="00B3126B">
        <w:rPr>
          <w:rFonts w:ascii="Times New Roman" w:eastAsia="Times New Roman" w:hAnsi="Times New Roman" w:cs="Times New Roman"/>
          <w:bCs/>
          <w:sz w:val="28"/>
          <w:szCs w:val="28"/>
          <w:lang w:val="sv-SE"/>
        </w:rPr>
        <w:tab/>
      </w:r>
    </w:p>
    <w:bookmarkEnd w:id="0"/>
    <w:p w14:paraId="2D8433F1" w14:textId="4D21F543" w:rsidR="002F64F3" w:rsidRPr="00B52B01" w:rsidRDefault="002F64F3" w:rsidP="00076107">
      <w:pPr>
        <w:spacing w:before="60" w:after="0" w:line="340" w:lineRule="atLeast"/>
        <w:ind w:firstLine="567"/>
        <w:jc w:val="both"/>
        <w:rPr>
          <w:rFonts w:ascii="Times New Roman" w:hAnsi="Times New Roman" w:cs="Times New Roman"/>
          <w:sz w:val="28"/>
          <w:szCs w:val="28"/>
        </w:rPr>
      </w:pPr>
      <w:r w:rsidRPr="004A1ED4">
        <w:rPr>
          <w:rFonts w:ascii="Times New Roman" w:eastAsia="Times New Roman" w:hAnsi="Times New Roman" w:cs="Times New Roman"/>
          <w:sz w:val="28"/>
          <w:szCs w:val="28"/>
        </w:rPr>
        <w:t>Hai bên cùng thống nhất ký hợp đồng thi công xây dựng của gói thầu</w:t>
      </w:r>
      <w:r w:rsidR="00ED440F" w:rsidRPr="004A1ED4">
        <w:rPr>
          <w:rFonts w:ascii="Times New Roman" w:eastAsia="Calibri" w:hAnsi="Times New Roman" w:cs="Times New Roman"/>
          <w:spacing w:val="-2"/>
          <w:sz w:val="28"/>
          <w:szCs w:val="28"/>
          <w:lang w:val="pt-BR"/>
        </w:rPr>
        <w:t xml:space="preserve"> số </w:t>
      </w:r>
      <w:r w:rsidR="00B52B01" w:rsidRPr="00B52B01">
        <w:rPr>
          <w:rFonts w:ascii="Times New Roman" w:hAnsi="Times New Roman" w:cs="Times New Roman"/>
          <w:sz w:val="28"/>
          <w:szCs w:val="28"/>
        </w:rPr>
        <w:t>0</w:t>
      </w:r>
      <w:r w:rsidR="001372F0">
        <w:rPr>
          <w:rFonts w:ascii="Times New Roman" w:hAnsi="Times New Roman" w:cs="Times New Roman"/>
          <w:sz w:val="28"/>
          <w:szCs w:val="28"/>
        </w:rPr>
        <w:t>1</w:t>
      </w:r>
      <w:r w:rsidR="00B52B01" w:rsidRPr="00B52B01">
        <w:rPr>
          <w:rFonts w:ascii="Times New Roman" w:hAnsi="Times New Roman" w:cs="Times New Roman"/>
          <w:sz w:val="28"/>
          <w:szCs w:val="28"/>
        </w:rPr>
        <w:t xml:space="preserve">: </w:t>
      </w:r>
      <w:r w:rsidR="001372F0">
        <w:rPr>
          <w:rFonts w:ascii="Times New Roman" w:hAnsi="Times New Roman" w:cs="Times New Roman"/>
          <w:sz w:val="28"/>
          <w:szCs w:val="28"/>
        </w:rPr>
        <w:t xml:space="preserve">gói thầu </w:t>
      </w:r>
      <w:r w:rsidR="00B52B01" w:rsidRPr="00B52B01">
        <w:rPr>
          <w:rFonts w:ascii="Times New Roman" w:hAnsi="Times New Roman" w:cs="Times New Roman"/>
          <w:sz w:val="28"/>
          <w:szCs w:val="28"/>
        </w:rPr>
        <w:t xml:space="preserve">xây lắp thuộc </w:t>
      </w:r>
      <w:r w:rsidR="003E10C7">
        <w:rPr>
          <w:rFonts w:ascii="Times New Roman" w:hAnsi="Times New Roman" w:cs="Times New Roman"/>
          <w:sz w:val="28"/>
          <w:szCs w:val="28"/>
        </w:rPr>
        <w:t xml:space="preserve">Công trình: </w:t>
      </w:r>
      <w:r w:rsidR="00752707" w:rsidRPr="00752707">
        <w:rPr>
          <w:rFonts w:ascii="Times New Roman" w:hAnsi="Times New Roman" w:cs="Times New Roman"/>
          <w:sz w:val="28"/>
          <w:szCs w:val="28"/>
        </w:rPr>
        <w:t xml:space="preserve">Nạo vét, sửa chữa các tuyến kênh thủy lợi nội </w:t>
      </w:r>
      <w:r w:rsidR="00752707" w:rsidRPr="00752707">
        <w:rPr>
          <w:rFonts w:ascii="Times New Roman" w:hAnsi="Times New Roman" w:cs="Times New Roman" w:hint="eastAsia"/>
          <w:sz w:val="28"/>
          <w:szCs w:val="28"/>
        </w:rPr>
        <w:t>đ</w:t>
      </w:r>
      <w:r w:rsidR="00752707" w:rsidRPr="00752707">
        <w:rPr>
          <w:rFonts w:ascii="Times New Roman" w:hAnsi="Times New Roman" w:cs="Times New Roman"/>
          <w:sz w:val="28"/>
          <w:szCs w:val="28"/>
        </w:rPr>
        <w:t>ồng n</w:t>
      </w:r>
      <w:r w:rsidR="00752707" w:rsidRPr="00752707">
        <w:rPr>
          <w:rFonts w:ascii="Times New Roman" w:hAnsi="Times New Roman" w:cs="Times New Roman" w:hint="eastAsia"/>
          <w:sz w:val="28"/>
          <w:szCs w:val="28"/>
        </w:rPr>
        <w:t>ă</w:t>
      </w:r>
      <w:r w:rsidR="00752707" w:rsidRPr="00752707">
        <w:rPr>
          <w:rFonts w:ascii="Times New Roman" w:hAnsi="Times New Roman" w:cs="Times New Roman"/>
          <w:sz w:val="28"/>
          <w:szCs w:val="28"/>
        </w:rPr>
        <w:t xml:space="preserve">m 2025 trên </w:t>
      </w:r>
      <w:r w:rsidR="00752707" w:rsidRPr="00752707">
        <w:rPr>
          <w:rFonts w:ascii="Times New Roman" w:hAnsi="Times New Roman" w:cs="Times New Roman" w:hint="eastAsia"/>
          <w:sz w:val="28"/>
          <w:szCs w:val="28"/>
        </w:rPr>
        <w:t>đ</w:t>
      </w:r>
      <w:r w:rsidR="00752707" w:rsidRPr="00752707">
        <w:rPr>
          <w:rFonts w:ascii="Times New Roman" w:hAnsi="Times New Roman" w:cs="Times New Roman"/>
          <w:sz w:val="28"/>
          <w:szCs w:val="28"/>
        </w:rPr>
        <w:t>ịa bàn xã Kiến Quốc, huyện Kiến Thuỵ</w:t>
      </w:r>
      <w:r w:rsidRPr="00752707">
        <w:rPr>
          <w:rFonts w:ascii="Times New Roman" w:hAnsi="Times New Roman" w:cs="Times New Roman"/>
          <w:sz w:val="28"/>
          <w:szCs w:val="28"/>
        </w:rPr>
        <w:t> như sau:</w:t>
      </w:r>
    </w:p>
    <w:p w14:paraId="1E81E5A1" w14:textId="77777777" w:rsidR="002F64F3" w:rsidRPr="004A1ED4" w:rsidRDefault="002F64F3" w:rsidP="00076107">
      <w:pPr>
        <w:spacing w:before="240" w:after="0" w:line="340" w:lineRule="atLeast"/>
        <w:ind w:firstLine="567"/>
        <w:jc w:val="both"/>
        <w:rPr>
          <w:rFonts w:ascii="Times New Roman" w:eastAsia="Times New Roman" w:hAnsi="Times New Roman" w:cs="Times New Roman"/>
          <w:b/>
          <w:bCs/>
          <w:sz w:val="28"/>
          <w:szCs w:val="28"/>
        </w:rPr>
      </w:pPr>
      <w:r w:rsidRPr="004A1ED4">
        <w:rPr>
          <w:rFonts w:ascii="Times New Roman" w:eastAsia="Times New Roman" w:hAnsi="Times New Roman" w:cs="Times New Roman"/>
          <w:b/>
          <w:bCs/>
          <w:sz w:val="28"/>
          <w:szCs w:val="28"/>
        </w:rPr>
        <w:t>PHẦN 2. CÁC CĂN CỨ KÝ KẾT HỢP ĐỒNG</w:t>
      </w:r>
    </w:p>
    <w:p w14:paraId="2603319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Bộ Luật Dân sự ngày 24 tháng 11 năm 2015;</w:t>
      </w:r>
    </w:p>
    <w:p w14:paraId="6392E9D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Luật Xây dựng ngày 18 tháng 6 năm 2014; Luật sửa đổi, bổ sung một số điều của Luật Xây dựng ngày 17 tháng 6 năm 2020;</w:t>
      </w:r>
    </w:p>
    <w:p w14:paraId="1621B17A" w14:textId="5441D33F" w:rsidR="002F64F3" w:rsidRPr="004A1ED4" w:rsidRDefault="00531761" w:rsidP="00076107">
      <w:pPr>
        <w:spacing w:before="60" w:after="0" w:line="340" w:lineRule="atLeast"/>
        <w:ind w:firstLine="567"/>
        <w:jc w:val="both"/>
        <w:rPr>
          <w:rFonts w:ascii="Times New Roman" w:eastAsia="Times New Roman" w:hAnsi="Times New Roman" w:cs="Times New Roman"/>
          <w:sz w:val="28"/>
          <w:szCs w:val="28"/>
        </w:rPr>
      </w:pPr>
      <w:r w:rsidRPr="00531761">
        <w:rPr>
          <w:rFonts w:ascii="Times New Roman" w:eastAsia="Times New Roman" w:hAnsi="Times New Roman" w:cs="Times New Roman"/>
          <w:sz w:val="28"/>
          <w:szCs w:val="28"/>
        </w:rPr>
        <w:t>Căn cứ Luật đấu thầu số 22/2023/QH13 ngày 23/6/2023</w:t>
      </w:r>
      <w:r w:rsidR="002F64F3" w:rsidRPr="004A1ED4">
        <w:rPr>
          <w:rFonts w:ascii="Times New Roman" w:eastAsia="Times New Roman" w:hAnsi="Times New Roman" w:cs="Times New Roman"/>
          <w:sz w:val="28"/>
          <w:szCs w:val="28"/>
        </w:rPr>
        <w:t>;</w:t>
      </w:r>
    </w:p>
    <w:p w14:paraId="25A25D07"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Nghị định số 37/2015/NĐ-CP ngày 22 tháng 4 năm 2015 của Chính phủ quy định chi tiết về hợp đồng xây dựng;</w:t>
      </w:r>
    </w:p>
    <w:p w14:paraId="60D7A8D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Nghị định số 50/2021/NĐ-CP ngày 01 tháng 4 năm 2021 sửa đổi, bổ sung một số điều của Nghị định số 37/2015/NĐ-CP ngày 22 tháng 4 năm 2015 của Chính phủ quy định chi tiết về hợp đồng xây dựng;</w:t>
      </w:r>
    </w:p>
    <w:p w14:paraId="4C75FF8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Nghị định số 06/2021/NĐ-CP ngày 26 tháng 01 </w:t>
      </w:r>
      <w:r w:rsidRPr="004A1ED4">
        <w:rPr>
          <w:rFonts w:ascii="Times New Roman" w:eastAsia="Times New Roman" w:hAnsi="Times New Roman" w:cs="Times New Roman"/>
          <w:sz w:val="28"/>
          <w:szCs w:val="28"/>
          <w:lang w:val="en-GB"/>
        </w:rPr>
        <w:t>năm </w:t>
      </w:r>
      <w:r w:rsidRPr="004A1ED4">
        <w:rPr>
          <w:rFonts w:ascii="Times New Roman" w:eastAsia="Times New Roman" w:hAnsi="Times New Roman" w:cs="Times New Roman"/>
          <w:sz w:val="28"/>
          <w:szCs w:val="28"/>
        </w:rPr>
        <w:t>2021 của Chính phủ quy định chi tiết một số nội dung về quản lý chất lượng, thi công xây dựng và bảo trì công trình xây dựng;</w:t>
      </w:r>
    </w:p>
    <w:p w14:paraId="65D89E5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Nghị định số 15/2021/NĐ-CP ngày 03 tháng 3 </w:t>
      </w:r>
      <w:r w:rsidRPr="004A1ED4">
        <w:rPr>
          <w:rFonts w:ascii="Times New Roman" w:eastAsia="Times New Roman" w:hAnsi="Times New Roman" w:cs="Times New Roman"/>
          <w:sz w:val="28"/>
          <w:szCs w:val="28"/>
          <w:lang w:val="en-GB"/>
        </w:rPr>
        <w:t>năm </w:t>
      </w:r>
      <w:r w:rsidRPr="004A1ED4">
        <w:rPr>
          <w:rFonts w:ascii="Times New Roman" w:eastAsia="Times New Roman" w:hAnsi="Times New Roman" w:cs="Times New Roman"/>
          <w:sz w:val="28"/>
          <w:szCs w:val="28"/>
        </w:rPr>
        <w:t>2021 của Chính phủ quy định chi tiết một số nội dung về quản lý dự án đầu tư xây dựng;</w:t>
      </w:r>
    </w:p>
    <w:p w14:paraId="423EF6E0"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Nghị định số 99/2021/NĐ-CP ngày 11/11/2021 quy định về quản lý, thanh toán, quyết toán dự án sử dụng vốn đầu tư công;</w:t>
      </w:r>
    </w:p>
    <w:p w14:paraId="0491BA9B" w14:textId="77777777" w:rsidR="00A273CA" w:rsidRPr="004A1ED4" w:rsidRDefault="00A273CA"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Thông tư 02/2023/TT-BXD ngày 03/03/2023 của Bộ Xây dựng hướng dẫn một số nội dung về hợp đồng xây dựng;</w:t>
      </w:r>
    </w:p>
    <w:p w14:paraId="07170F92" w14:textId="77777777" w:rsidR="002F5CF7" w:rsidRPr="002F5CF7" w:rsidRDefault="002F5CF7"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lastRenderedPageBreak/>
        <w:t xml:space="preserve">Căn cứ Quyết định số 25/QĐ-UBND ngày 18/3/2025 của UBND xã Kiến Quốc về việc phê duyệt Chủ đầu tư và dự toán chuẩn bị đầu tư công trình: Nạo vét, sửa chữa các tuyến kênh thủy lợi nội </w:t>
      </w:r>
      <w:r w:rsidRPr="002F5CF7">
        <w:rPr>
          <w:rFonts w:ascii="Times New Roman" w:eastAsia="Times New Roman" w:hAnsi="Times New Roman" w:cs="Times New Roman" w:hint="eastAsia"/>
          <w:sz w:val="28"/>
          <w:szCs w:val="28"/>
        </w:rPr>
        <w:t>đ</w:t>
      </w:r>
      <w:r w:rsidRPr="002F5CF7">
        <w:rPr>
          <w:rFonts w:ascii="Times New Roman" w:eastAsia="Times New Roman" w:hAnsi="Times New Roman" w:cs="Times New Roman"/>
          <w:sz w:val="28"/>
          <w:szCs w:val="28"/>
        </w:rPr>
        <w:t>ồng n</w:t>
      </w:r>
      <w:r w:rsidRPr="002F5CF7">
        <w:rPr>
          <w:rFonts w:ascii="Times New Roman" w:eastAsia="Times New Roman" w:hAnsi="Times New Roman" w:cs="Times New Roman" w:hint="eastAsia"/>
          <w:sz w:val="28"/>
          <w:szCs w:val="28"/>
        </w:rPr>
        <w:t>ă</w:t>
      </w:r>
      <w:r w:rsidRPr="002F5CF7">
        <w:rPr>
          <w:rFonts w:ascii="Times New Roman" w:eastAsia="Times New Roman" w:hAnsi="Times New Roman" w:cs="Times New Roman"/>
          <w:sz w:val="28"/>
          <w:szCs w:val="28"/>
        </w:rPr>
        <w:t xml:space="preserve">m 2025 trên </w:t>
      </w:r>
      <w:r w:rsidRPr="002F5CF7">
        <w:rPr>
          <w:rFonts w:ascii="Times New Roman" w:eastAsia="Times New Roman" w:hAnsi="Times New Roman" w:cs="Times New Roman" w:hint="eastAsia"/>
          <w:sz w:val="28"/>
          <w:szCs w:val="28"/>
        </w:rPr>
        <w:t>đ</w:t>
      </w:r>
      <w:r w:rsidRPr="002F5CF7">
        <w:rPr>
          <w:rFonts w:ascii="Times New Roman" w:eastAsia="Times New Roman" w:hAnsi="Times New Roman" w:cs="Times New Roman"/>
          <w:sz w:val="28"/>
          <w:szCs w:val="28"/>
        </w:rPr>
        <w:t>ịa bàn xã Kiến Quốc, huyện Kiến Thuỵ;</w:t>
      </w:r>
    </w:p>
    <w:p w14:paraId="1ABD11C8" w14:textId="77777777" w:rsidR="002F5CF7" w:rsidRPr="002F5CF7" w:rsidRDefault="002F5CF7"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t xml:space="preserve">Căn cứ cứ Quyết định số 29/QĐ-UBND ngày 04/4/2025 của UBND xã Kiến Quốc về việc phê duyệt Báo cáo Kinh tế kỹ thuật công trình: Nạo vét, sửa chữa các tuyến kênh thủy lợi nội </w:t>
      </w:r>
      <w:r w:rsidRPr="002F5CF7">
        <w:rPr>
          <w:rFonts w:ascii="Times New Roman" w:eastAsia="Times New Roman" w:hAnsi="Times New Roman" w:cs="Times New Roman" w:hint="eastAsia"/>
          <w:sz w:val="28"/>
          <w:szCs w:val="28"/>
        </w:rPr>
        <w:t>đ</w:t>
      </w:r>
      <w:r w:rsidRPr="002F5CF7">
        <w:rPr>
          <w:rFonts w:ascii="Times New Roman" w:eastAsia="Times New Roman" w:hAnsi="Times New Roman" w:cs="Times New Roman"/>
          <w:sz w:val="28"/>
          <w:szCs w:val="28"/>
        </w:rPr>
        <w:t>ồng n</w:t>
      </w:r>
      <w:r w:rsidRPr="002F5CF7">
        <w:rPr>
          <w:rFonts w:ascii="Times New Roman" w:eastAsia="Times New Roman" w:hAnsi="Times New Roman" w:cs="Times New Roman" w:hint="eastAsia"/>
          <w:sz w:val="28"/>
          <w:szCs w:val="28"/>
        </w:rPr>
        <w:t>ă</w:t>
      </w:r>
      <w:r w:rsidRPr="002F5CF7">
        <w:rPr>
          <w:rFonts w:ascii="Times New Roman" w:eastAsia="Times New Roman" w:hAnsi="Times New Roman" w:cs="Times New Roman"/>
          <w:sz w:val="28"/>
          <w:szCs w:val="28"/>
        </w:rPr>
        <w:t xml:space="preserve">m 2025 trên </w:t>
      </w:r>
      <w:r w:rsidRPr="002F5CF7">
        <w:rPr>
          <w:rFonts w:ascii="Times New Roman" w:eastAsia="Times New Roman" w:hAnsi="Times New Roman" w:cs="Times New Roman" w:hint="eastAsia"/>
          <w:sz w:val="28"/>
          <w:szCs w:val="28"/>
        </w:rPr>
        <w:t>đ</w:t>
      </w:r>
      <w:r w:rsidRPr="002F5CF7">
        <w:rPr>
          <w:rFonts w:ascii="Times New Roman" w:eastAsia="Times New Roman" w:hAnsi="Times New Roman" w:cs="Times New Roman"/>
          <w:sz w:val="28"/>
          <w:szCs w:val="28"/>
        </w:rPr>
        <w:t>ịa bàn xã Kiến Quốc, huyện Kiến Thuỵ;</w:t>
      </w:r>
    </w:p>
    <w:p w14:paraId="625FF2E8" w14:textId="77777777" w:rsidR="002F5CF7" w:rsidRPr="002F5CF7" w:rsidRDefault="002F5CF7"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t xml:space="preserve">Căn cứ cứ Quyết định số 30/QĐ-UBND ngày 08/4/2025 của UBND xã Kiến Quốc về việc phê duyệt Kế hoạch lựa chọn nhà thầu công trình: Nạo vét, sửa chữa các tuyến kênh thủy lợi nội </w:t>
      </w:r>
      <w:r w:rsidRPr="002F5CF7">
        <w:rPr>
          <w:rFonts w:ascii="Times New Roman" w:eastAsia="Times New Roman" w:hAnsi="Times New Roman" w:cs="Times New Roman" w:hint="eastAsia"/>
          <w:sz w:val="28"/>
          <w:szCs w:val="28"/>
        </w:rPr>
        <w:t>đ</w:t>
      </w:r>
      <w:r w:rsidRPr="002F5CF7">
        <w:rPr>
          <w:rFonts w:ascii="Times New Roman" w:eastAsia="Times New Roman" w:hAnsi="Times New Roman" w:cs="Times New Roman"/>
          <w:sz w:val="28"/>
          <w:szCs w:val="28"/>
        </w:rPr>
        <w:t>ồng n</w:t>
      </w:r>
      <w:r w:rsidRPr="002F5CF7">
        <w:rPr>
          <w:rFonts w:ascii="Times New Roman" w:eastAsia="Times New Roman" w:hAnsi="Times New Roman" w:cs="Times New Roman" w:hint="eastAsia"/>
          <w:sz w:val="28"/>
          <w:szCs w:val="28"/>
        </w:rPr>
        <w:t>ă</w:t>
      </w:r>
      <w:r w:rsidRPr="002F5CF7">
        <w:rPr>
          <w:rFonts w:ascii="Times New Roman" w:eastAsia="Times New Roman" w:hAnsi="Times New Roman" w:cs="Times New Roman"/>
          <w:sz w:val="28"/>
          <w:szCs w:val="28"/>
        </w:rPr>
        <w:t xml:space="preserve">m 2025 trên </w:t>
      </w:r>
      <w:r w:rsidRPr="002F5CF7">
        <w:rPr>
          <w:rFonts w:ascii="Times New Roman" w:eastAsia="Times New Roman" w:hAnsi="Times New Roman" w:cs="Times New Roman" w:hint="eastAsia"/>
          <w:sz w:val="28"/>
          <w:szCs w:val="28"/>
        </w:rPr>
        <w:t>đ</w:t>
      </w:r>
      <w:r w:rsidRPr="002F5CF7">
        <w:rPr>
          <w:rFonts w:ascii="Times New Roman" w:eastAsia="Times New Roman" w:hAnsi="Times New Roman" w:cs="Times New Roman"/>
          <w:sz w:val="28"/>
          <w:szCs w:val="28"/>
        </w:rPr>
        <w:t>ịa bàn xã Kiến Quốc, huyện Kiến Thuỵ;</w:t>
      </w:r>
    </w:p>
    <w:p w14:paraId="24DE0DCF" w14:textId="15F6928A" w:rsidR="005B1260" w:rsidRPr="002F5CF7" w:rsidRDefault="002F5CF7"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t xml:space="preserve">Căn cứ Quyết định số      /QĐ-UBND ngày 09/4/2025 của UBND xã Kiến Quốc về việc phê duyệt kết quả lựa chọn nhà thầu công trình: Nạo vét, sửa chữa các tuyến kênh thủy lợi nội </w:t>
      </w:r>
      <w:r w:rsidRPr="002F5CF7">
        <w:rPr>
          <w:rFonts w:ascii="Times New Roman" w:eastAsia="Times New Roman" w:hAnsi="Times New Roman" w:cs="Times New Roman" w:hint="eastAsia"/>
          <w:sz w:val="28"/>
          <w:szCs w:val="28"/>
        </w:rPr>
        <w:t>đ</w:t>
      </w:r>
      <w:r w:rsidRPr="002F5CF7">
        <w:rPr>
          <w:rFonts w:ascii="Times New Roman" w:eastAsia="Times New Roman" w:hAnsi="Times New Roman" w:cs="Times New Roman"/>
          <w:sz w:val="28"/>
          <w:szCs w:val="28"/>
        </w:rPr>
        <w:t>ồng n</w:t>
      </w:r>
      <w:r w:rsidRPr="002F5CF7">
        <w:rPr>
          <w:rFonts w:ascii="Times New Roman" w:eastAsia="Times New Roman" w:hAnsi="Times New Roman" w:cs="Times New Roman" w:hint="eastAsia"/>
          <w:sz w:val="28"/>
          <w:szCs w:val="28"/>
        </w:rPr>
        <w:t>ă</w:t>
      </w:r>
      <w:r w:rsidRPr="002F5CF7">
        <w:rPr>
          <w:rFonts w:ascii="Times New Roman" w:eastAsia="Times New Roman" w:hAnsi="Times New Roman" w:cs="Times New Roman"/>
          <w:sz w:val="28"/>
          <w:szCs w:val="28"/>
        </w:rPr>
        <w:t xml:space="preserve">m 2025 trên </w:t>
      </w:r>
      <w:r w:rsidRPr="002F5CF7">
        <w:rPr>
          <w:rFonts w:ascii="Times New Roman" w:eastAsia="Times New Roman" w:hAnsi="Times New Roman" w:cs="Times New Roman" w:hint="eastAsia"/>
          <w:sz w:val="28"/>
          <w:szCs w:val="28"/>
        </w:rPr>
        <w:t>đ</w:t>
      </w:r>
      <w:r w:rsidRPr="002F5CF7">
        <w:rPr>
          <w:rFonts w:ascii="Times New Roman" w:eastAsia="Times New Roman" w:hAnsi="Times New Roman" w:cs="Times New Roman"/>
          <w:sz w:val="28"/>
          <w:szCs w:val="28"/>
        </w:rPr>
        <w:t>ịa bàn xã Kiến Quốc, huyện Kiến Thuỵ</w:t>
      </w:r>
      <w:r w:rsidR="005B1260" w:rsidRPr="002F5CF7">
        <w:rPr>
          <w:rFonts w:ascii="Times New Roman" w:eastAsia="Times New Roman" w:hAnsi="Times New Roman" w:cs="Times New Roman"/>
          <w:sz w:val="28"/>
          <w:szCs w:val="28"/>
        </w:rPr>
        <w:t>;</w:t>
      </w:r>
    </w:p>
    <w:p w14:paraId="0BF93B33" w14:textId="77777777" w:rsidR="00DD0A11" w:rsidRPr="002F5CF7" w:rsidRDefault="00DD0A11"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t>Căn cứ các văn bản liên quan khác.</w:t>
      </w:r>
    </w:p>
    <w:p w14:paraId="7D31E95F" w14:textId="77777777" w:rsidR="002F64F3" w:rsidRPr="004A1ED4" w:rsidRDefault="002F64F3" w:rsidP="00076107">
      <w:pPr>
        <w:spacing w:before="240" w:after="0" w:line="340" w:lineRule="atLeast"/>
        <w:ind w:firstLine="567"/>
        <w:jc w:val="both"/>
        <w:rPr>
          <w:rFonts w:ascii="Times New Roman" w:eastAsia="Times New Roman" w:hAnsi="Times New Roman" w:cs="Times New Roman"/>
          <w:b/>
          <w:bCs/>
          <w:sz w:val="28"/>
          <w:szCs w:val="28"/>
        </w:rPr>
      </w:pPr>
      <w:r w:rsidRPr="004A1ED4">
        <w:rPr>
          <w:rFonts w:ascii="Times New Roman" w:eastAsia="Times New Roman" w:hAnsi="Times New Roman" w:cs="Times New Roman"/>
          <w:b/>
          <w:bCs/>
          <w:sz w:val="28"/>
          <w:szCs w:val="28"/>
        </w:rPr>
        <w:t>PHẦN 3. ĐIỀU KIỆN CHUNG CỦA HỢP ĐỒNG</w:t>
      </w:r>
    </w:p>
    <w:p w14:paraId="7CD0884A"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1. Giải thích từ ngữ</w:t>
      </w:r>
    </w:p>
    <w:p w14:paraId="67096E4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Trong hợp đồng này, các từ ngữ dưới đây được hiểu như sau:</w:t>
      </w:r>
    </w:p>
    <w:p w14:paraId="6FD95DB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1.1. </w:t>
      </w:r>
      <w:r w:rsidRPr="004A1ED4">
        <w:rPr>
          <w:rFonts w:ascii="Times New Roman" w:eastAsia="Times New Roman" w:hAnsi="Times New Roman" w:cs="Times New Roman"/>
          <w:i/>
          <w:iCs/>
          <w:sz w:val="28"/>
          <w:szCs w:val="28"/>
        </w:rPr>
        <w:t>Bên</w:t>
      </w:r>
      <w:r w:rsidRPr="004A1ED4">
        <w:rPr>
          <w:rFonts w:ascii="Times New Roman" w:eastAsia="Times New Roman" w:hAnsi="Times New Roman" w:cs="Times New Roman"/>
          <w:sz w:val="28"/>
          <w:szCs w:val="28"/>
        </w:rPr>
        <w:t> là Chủ đầu tư hoặc Nhà thầu tùy theo ngữ cảnh (yêu cầu) diễn đạt.</w:t>
      </w:r>
    </w:p>
    <w:p w14:paraId="00ECCB8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1.2. </w:t>
      </w:r>
      <w:r w:rsidRPr="004A1ED4">
        <w:rPr>
          <w:rFonts w:ascii="Times New Roman" w:eastAsia="Times New Roman" w:hAnsi="Times New Roman" w:cs="Times New Roman"/>
          <w:i/>
          <w:iCs/>
          <w:sz w:val="28"/>
          <w:szCs w:val="28"/>
        </w:rPr>
        <w:t>Bảng tiên lượng</w:t>
      </w:r>
      <w:r w:rsidRPr="004A1ED4">
        <w:rPr>
          <w:rFonts w:ascii="Times New Roman" w:eastAsia="Times New Roman" w:hAnsi="Times New Roman" w:cs="Times New Roman"/>
          <w:sz w:val="28"/>
          <w:szCs w:val="28"/>
        </w:rPr>
        <w:t> là bảng kê chi tiết khối lượng và giá các công việc trong hợp đồng.</w:t>
      </w:r>
    </w:p>
    <w:p w14:paraId="174823A7"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1.3. </w:t>
      </w:r>
      <w:r w:rsidRPr="004A1ED4">
        <w:rPr>
          <w:rFonts w:ascii="Times New Roman" w:eastAsia="Times New Roman" w:hAnsi="Times New Roman" w:cs="Times New Roman"/>
          <w:i/>
          <w:iCs/>
          <w:sz w:val="28"/>
          <w:szCs w:val="28"/>
        </w:rPr>
        <w:t>Bản vẽ thiết kế </w:t>
      </w:r>
      <w:r w:rsidRPr="004A1ED4">
        <w:rPr>
          <w:rFonts w:ascii="Times New Roman" w:eastAsia="Times New Roman" w:hAnsi="Times New Roman" w:cs="Times New Roman"/>
          <w:sz w:val="28"/>
          <w:szCs w:val="28"/>
        </w:rPr>
        <w:t>là tất cả các bản vẽ, bảng tính toán và thông tin kỹ thuật tương tự của công trình do Chủ đầu tư cấp cho Nhà thầu hoặc do Nhà thầu lập đã được Chủ đầu tư chấp thuận.</w:t>
      </w:r>
    </w:p>
    <w:p w14:paraId="458C86F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1.4. </w:t>
      </w:r>
      <w:r w:rsidRPr="004A1ED4">
        <w:rPr>
          <w:rFonts w:ascii="Times New Roman" w:eastAsia="Times New Roman" w:hAnsi="Times New Roman" w:cs="Times New Roman"/>
          <w:i/>
          <w:iCs/>
          <w:sz w:val="28"/>
          <w:szCs w:val="28"/>
        </w:rPr>
        <w:t>Biên bản nghiệm thu</w:t>
      </w:r>
      <w:r w:rsidRPr="004A1ED4">
        <w:rPr>
          <w:rFonts w:ascii="Times New Roman" w:eastAsia="Times New Roman" w:hAnsi="Times New Roman" w:cs="Times New Roman"/>
          <w:sz w:val="28"/>
          <w:szCs w:val="28"/>
        </w:rPr>
        <w:t> là biên bản được phát hành theo Điều 7 [Yêu cầu về chất lượng sản phẩm và nghiệm thu, bàn giao sản phẩm hợp đồng thi công xây dựng].</w:t>
      </w:r>
    </w:p>
    <w:p w14:paraId="3B21EFF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1.5. </w:t>
      </w:r>
      <w:r w:rsidRPr="004A1ED4">
        <w:rPr>
          <w:rFonts w:ascii="Times New Roman" w:eastAsia="Times New Roman" w:hAnsi="Times New Roman" w:cs="Times New Roman"/>
          <w:i/>
          <w:iCs/>
          <w:sz w:val="28"/>
          <w:szCs w:val="28"/>
        </w:rPr>
        <w:t>Chỉ dẫn kỹ thuật</w:t>
      </w:r>
      <w:r w:rsidRPr="004A1ED4">
        <w:rPr>
          <w:rFonts w:ascii="Times New Roman" w:eastAsia="Times New Roman" w:hAnsi="Times New Roman" w:cs="Times New Roman"/>
          <w:sz w:val="28"/>
          <w:szCs w:val="28"/>
        </w:rPr>
        <w:t>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20004E4C" w14:textId="572DFB10" w:rsidR="002F64F3" w:rsidRPr="002F5CF7" w:rsidRDefault="002F64F3"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t>1.6. </w:t>
      </w:r>
      <w:r w:rsidRPr="002F5CF7">
        <w:rPr>
          <w:rFonts w:ascii="Times New Roman" w:eastAsia="Times New Roman" w:hAnsi="Times New Roman" w:cs="Times New Roman"/>
          <w:i/>
          <w:iCs/>
          <w:sz w:val="28"/>
          <w:szCs w:val="28"/>
        </w:rPr>
        <w:t>Chủ đầu tư</w:t>
      </w:r>
      <w:r w:rsidRPr="002F5CF7">
        <w:rPr>
          <w:rFonts w:ascii="Times New Roman" w:eastAsia="Times New Roman" w:hAnsi="Times New Roman" w:cs="Times New Roman"/>
          <w:sz w:val="28"/>
          <w:szCs w:val="28"/>
        </w:rPr>
        <w:t xml:space="preserve"> là </w:t>
      </w:r>
      <w:r w:rsidR="003E10C7" w:rsidRPr="002F5CF7">
        <w:rPr>
          <w:rFonts w:ascii="Times New Roman" w:eastAsia="Times New Roman" w:hAnsi="Times New Roman" w:cs="Times New Roman"/>
          <w:sz w:val="28"/>
          <w:szCs w:val="28"/>
        </w:rPr>
        <w:t xml:space="preserve">Uỷ ban nhân dân xã </w:t>
      </w:r>
      <w:r w:rsidR="002F5CF7" w:rsidRPr="002F5CF7">
        <w:rPr>
          <w:rFonts w:ascii="Times New Roman" w:eastAsia="Times New Roman" w:hAnsi="Times New Roman" w:cs="Times New Roman"/>
          <w:sz w:val="28"/>
          <w:szCs w:val="28"/>
        </w:rPr>
        <w:t>Kiến Quốc</w:t>
      </w:r>
      <w:r w:rsidRPr="002F5CF7">
        <w:rPr>
          <w:rFonts w:ascii="Times New Roman" w:eastAsia="Times New Roman" w:hAnsi="Times New Roman" w:cs="Times New Roman"/>
          <w:sz w:val="28"/>
          <w:szCs w:val="28"/>
        </w:rPr>
        <w:t> [quy định tại </w:t>
      </w:r>
      <w:r w:rsidRPr="002F5CF7">
        <w:rPr>
          <w:rFonts w:ascii="Times New Roman" w:eastAsia="Times New Roman" w:hAnsi="Times New Roman" w:cs="Times New Roman"/>
          <w:b/>
          <w:bCs/>
          <w:sz w:val="28"/>
          <w:szCs w:val="28"/>
        </w:rPr>
        <w:t>ĐKCT</w:t>
      </w:r>
      <w:r w:rsidRPr="002F5CF7">
        <w:rPr>
          <w:rFonts w:ascii="Times New Roman" w:eastAsia="Times New Roman" w:hAnsi="Times New Roman" w:cs="Times New Roman"/>
          <w:sz w:val="28"/>
          <w:szCs w:val="28"/>
        </w:rPr>
        <w:t>].</w:t>
      </w:r>
    </w:p>
    <w:p w14:paraId="46C8727B" w14:textId="77777777" w:rsidR="002F64F3" w:rsidRPr="002F5CF7" w:rsidRDefault="002F64F3"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t>1.7. </w:t>
      </w:r>
      <w:r w:rsidRPr="002F5CF7">
        <w:rPr>
          <w:rFonts w:ascii="Times New Roman" w:eastAsia="Times New Roman" w:hAnsi="Times New Roman" w:cs="Times New Roman"/>
          <w:i/>
          <w:iCs/>
          <w:sz w:val="28"/>
          <w:szCs w:val="28"/>
        </w:rPr>
        <w:t>Công trình</w:t>
      </w:r>
      <w:r w:rsidRPr="002F5CF7">
        <w:rPr>
          <w:rFonts w:ascii="Times New Roman" w:eastAsia="Times New Roman" w:hAnsi="Times New Roman" w:cs="Times New Roman"/>
          <w:sz w:val="28"/>
          <w:szCs w:val="28"/>
        </w:rPr>
        <w:t> là công trình chính và công trình tạm hoặc là một trong hai loại công trình này [quy định tại </w:t>
      </w:r>
      <w:r w:rsidRPr="002F5CF7">
        <w:rPr>
          <w:rFonts w:ascii="Times New Roman" w:eastAsia="Times New Roman" w:hAnsi="Times New Roman" w:cs="Times New Roman"/>
          <w:b/>
          <w:bCs/>
          <w:sz w:val="28"/>
          <w:szCs w:val="28"/>
        </w:rPr>
        <w:t>ĐKCT</w:t>
      </w:r>
      <w:r w:rsidRPr="002F5CF7">
        <w:rPr>
          <w:rFonts w:ascii="Times New Roman" w:eastAsia="Times New Roman" w:hAnsi="Times New Roman" w:cs="Times New Roman"/>
          <w:sz w:val="28"/>
          <w:szCs w:val="28"/>
        </w:rPr>
        <w:t>].</w:t>
      </w:r>
    </w:p>
    <w:p w14:paraId="12DCAD5B" w14:textId="2E26F9CC" w:rsidR="002F64F3" w:rsidRPr="002F5CF7" w:rsidRDefault="002F64F3"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t>1.8. </w:t>
      </w:r>
      <w:r w:rsidRPr="002F5CF7">
        <w:rPr>
          <w:rFonts w:ascii="Times New Roman" w:eastAsia="Times New Roman" w:hAnsi="Times New Roman" w:cs="Times New Roman"/>
          <w:i/>
          <w:iCs/>
          <w:sz w:val="28"/>
          <w:szCs w:val="28"/>
        </w:rPr>
        <w:t>Công trình chính</w:t>
      </w:r>
      <w:r w:rsidRPr="002F5CF7">
        <w:rPr>
          <w:rFonts w:ascii="Times New Roman" w:eastAsia="Times New Roman" w:hAnsi="Times New Roman" w:cs="Times New Roman"/>
          <w:sz w:val="28"/>
          <w:szCs w:val="28"/>
        </w:rPr>
        <w:t> là</w:t>
      </w:r>
      <w:r w:rsidR="00ED440F" w:rsidRPr="002F5CF7">
        <w:rPr>
          <w:rFonts w:ascii="Times New Roman" w:eastAsia="Times New Roman" w:hAnsi="Times New Roman" w:cs="Times New Roman"/>
          <w:sz w:val="28"/>
          <w:szCs w:val="28"/>
        </w:rPr>
        <w:t xml:space="preserve"> </w:t>
      </w:r>
      <w:r w:rsidR="002F5CF7" w:rsidRPr="002F5CF7">
        <w:rPr>
          <w:rFonts w:ascii="Times New Roman" w:hAnsi="Times New Roman" w:cs="Times New Roman"/>
          <w:sz w:val="28"/>
          <w:szCs w:val="28"/>
        </w:rPr>
        <w:t xml:space="preserve">Nạo vét, sửa chữa các tuyến kênh thủy lợi nội </w:t>
      </w:r>
      <w:r w:rsidR="002F5CF7" w:rsidRPr="002F5CF7">
        <w:rPr>
          <w:rFonts w:ascii="Times New Roman" w:hAnsi="Times New Roman" w:cs="Times New Roman" w:hint="eastAsia"/>
          <w:sz w:val="28"/>
          <w:szCs w:val="28"/>
        </w:rPr>
        <w:t>đ</w:t>
      </w:r>
      <w:r w:rsidR="002F5CF7" w:rsidRPr="002F5CF7">
        <w:rPr>
          <w:rFonts w:ascii="Times New Roman" w:hAnsi="Times New Roman" w:cs="Times New Roman"/>
          <w:sz w:val="28"/>
          <w:szCs w:val="28"/>
        </w:rPr>
        <w:t>ồng n</w:t>
      </w:r>
      <w:r w:rsidR="002F5CF7" w:rsidRPr="002F5CF7">
        <w:rPr>
          <w:rFonts w:ascii="Times New Roman" w:hAnsi="Times New Roman" w:cs="Times New Roman" w:hint="eastAsia"/>
          <w:sz w:val="28"/>
          <w:szCs w:val="28"/>
        </w:rPr>
        <w:t>ă</w:t>
      </w:r>
      <w:r w:rsidR="002F5CF7" w:rsidRPr="002F5CF7">
        <w:rPr>
          <w:rFonts w:ascii="Times New Roman" w:hAnsi="Times New Roman" w:cs="Times New Roman"/>
          <w:sz w:val="28"/>
          <w:szCs w:val="28"/>
        </w:rPr>
        <w:t xml:space="preserve">m 2025 trên </w:t>
      </w:r>
      <w:r w:rsidR="002F5CF7" w:rsidRPr="002F5CF7">
        <w:rPr>
          <w:rFonts w:ascii="Times New Roman" w:hAnsi="Times New Roman" w:cs="Times New Roman" w:hint="eastAsia"/>
          <w:sz w:val="28"/>
          <w:szCs w:val="28"/>
        </w:rPr>
        <w:t>đ</w:t>
      </w:r>
      <w:r w:rsidR="002F5CF7" w:rsidRPr="002F5CF7">
        <w:rPr>
          <w:rFonts w:ascii="Times New Roman" w:hAnsi="Times New Roman" w:cs="Times New Roman"/>
          <w:sz w:val="28"/>
          <w:szCs w:val="28"/>
        </w:rPr>
        <w:t>ịa bàn xã Kiến Quốc, huyện Kiến Thuỵ</w:t>
      </w:r>
      <w:r w:rsidRPr="002F5CF7">
        <w:rPr>
          <w:rFonts w:ascii="Times New Roman" w:eastAsia="Times New Roman" w:hAnsi="Times New Roman" w:cs="Times New Roman"/>
          <w:sz w:val="28"/>
          <w:szCs w:val="28"/>
        </w:rPr>
        <w:t> mà Nhà thầu thi công theo hợp đồng.</w:t>
      </w:r>
    </w:p>
    <w:p w14:paraId="36F33947"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1.9. </w:t>
      </w:r>
      <w:r w:rsidRPr="004A1ED4">
        <w:rPr>
          <w:rFonts w:ascii="Times New Roman" w:eastAsia="Times New Roman" w:hAnsi="Times New Roman" w:cs="Times New Roman"/>
          <w:i/>
          <w:iCs/>
          <w:sz w:val="28"/>
          <w:szCs w:val="28"/>
        </w:rPr>
        <w:t>Công trình tạm</w:t>
      </w:r>
      <w:r w:rsidRPr="004A1ED4">
        <w:rPr>
          <w:rFonts w:ascii="Times New Roman" w:eastAsia="Times New Roman" w:hAnsi="Times New Roman" w:cs="Times New Roman"/>
          <w:sz w:val="28"/>
          <w:szCs w:val="28"/>
        </w:rPr>
        <w:t> là các công trình phục vụ thi công công trình, hạng mục công trình.</w:t>
      </w:r>
    </w:p>
    <w:p w14:paraId="2BE91BA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1.10. </w:t>
      </w:r>
      <w:r w:rsidRPr="004A1ED4">
        <w:rPr>
          <w:rFonts w:ascii="Times New Roman" w:eastAsia="Times New Roman" w:hAnsi="Times New Roman" w:cs="Times New Roman"/>
          <w:i/>
          <w:iCs/>
          <w:sz w:val="28"/>
          <w:szCs w:val="28"/>
        </w:rPr>
        <w:t>Công trường</w:t>
      </w:r>
      <w:r w:rsidRPr="004A1ED4">
        <w:rPr>
          <w:rFonts w:ascii="Times New Roman" w:eastAsia="Times New Roman" w:hAnsi="Times New Roman" w:cs="Times New Roman"/>
          <w:sz w:val="28"/>
          <w:szCs w:val="28"/>
        </w:rPr>
        <w:t> là địa điểm Chủ đầu tư giao cho Nhà thầu để thi công công trình cũng như bất kỳ địa điểm nào khác được quy định trong hợp đồng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28D5CA3A" w14:textId="4EAAA504"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1.11. </w:t>
      </w:r>
      <w:r w:rsidRPr="004A1ED4">
        <w:rPr>
          <w:rFonts w:ascii="Times New Roman" w:eastAsia="Times New Roman" w:hAnsi="Times New Roman" w:cs="Times New Roman"/>
          <w:i/>
          <w:iCs/>
          <w:sz w:val="28"/>
          <w:szCs w:val="28"/>
        </w:rPr>
        <w:t>Dự án</w:t>
      </w:r>
      <w:r w:rsidRPr="004A1ED4">
        <w:rPr>
          <w:rFonts w:ascii="Times New Roman" w:eastAsia="Times New Roman" w:hAnsi="Times New Roman" w:cs="Times New Roman"/>
          <w:sz w:val="28"/>
          <w:szCs w:val="28"/>
        </w:rPr>
        <w:t> là</w:t>
      </w:r>
      <w:r w:rsidR="00ED440F" w:rsidRPr="004A1ED4">
        <w:rPr>
          <w:rFonts w:ascii="Times New Roman" w:eastAsia="Times New Roman" w:hAnsi="Times New Roman" w:cs="Times New Roman"/>
          <w:sz w:val="28"/>
          <w:szCs w:val="28"/>
        </w:rPr>
        <w:t xml:space="preserve"> </w:t>
      </w:r>
      <w:r w:rsidR="006B0AF8" w:rsidRPr="00752707">
        <w:rPr>
          <w:rFonts w:ascii="Times New Roman" w:hAnsi="Times New Roman" w:cs="Times New Roman"/>
          <w:sz w:val="28"/>
          <w:szCs w:val="28"/>
        </w:rPr>
        <w:t xml:space="preserve">Nạo vét, sửa chữa các tuyến kênh thủy lợi nội </w:t>
      </w:r>
      <w:r w:rsidR="006B0AF8" w:rsidRPr="00752707">
        <w:rPr>
          <w:rFonts w:ascii="Times New Roman" w:hAnsi="Times New Roman" w:cs="Times New Roman" w:hint="eastAsia"/>
          <w:sz w:val="28"/>
          <w:szCs w:val="28"/>
        </w:rPr>
        <w:t>đ</w:t>
      </w:r>
      <w:r w:rsidR="006B0AF8" w:rsidRPr="00752707">
        <w:rPr>
          <w:rFonts w:ascii="Times New Roman" w:hAnsi="Times New Roman" w:cs="Times New Roman"/>
          <w:sz w:val="28"/>
          <w:szCs w:val="28"/>
        </w:rPr>
        <w:t>ồng n</w:t>
      </w:r>
      <w:r w:rsidR="006B0AF8" w:rsidRPr="00752707">
        <w:rPr>
          <w:rFonts w:ascii="Times New Roman" w:hAnsi="Times New Roman" w:cs="Times New Roman" w:hint="eastAsia"/>
          <w:sz w:val="28"/>
          <w:szCs w:val="28"/>
        </w:rPr>
        <w:t>ă</w:t>
      </w:r>
      <w:r w:rsidR="006B0AF8" w:rsidRPr="00752707">
        <w:rPr>
          <w:rFonts w:ascii="Times New Roman" w:hAnsi="Times New Roman" w:cs="Times New Roman"/>
          <w:sz w:val="28"/>
          <w:szCs w:val="28"/>
        </w:rPr>
        <w:t xml:space="preserve">m 2025 trên </w:t>
      </w:r>
      <w:r w:rsidR="006B0AF8" w:rsidRPr="00752707">
        <w:rPr>
          <w:rFonts w:ascii="Times New Roman" w:hAnsi="Times New Roman" w:cs="Times New Roman" w:hint="eastAsia"/>
          <w:sz w:val="28"/>
          <w:szCs w:val="28"/>
        </w:rPr>
        <w:t>đ</w:t>
      </w:r>
      <w:r w:rsidR="006B0AF8" w:rsidRPr="00752707">
        <w:rPr>
          <w:rFonts w:ascii="Times New Roman" w:hAnsi="Times New Roman" w:cs="Times New Roman"/>
          <w:sz w:val="28"/>
          <w:szCs w:val="28"/>
        </w:rPr>
        <w:t>ịa bàn xã Kiến Quốc, huyện Kiến Thuỵ</w:t>
      </w:r>
      <w:r w:rsidRPr="004A1ED4">
        <w:rPr>
          <w:rFonts w:ascii="Times New Roman" w:eastAsia="Times New Roman" w:hAnsi="Times New Roman" w:cs="Times New Roman"/>
          <w:i/>
          <w:iCs/>
          <w:sz w:val="28"/>
          <w:szCs w:val="28"/>
        </w:rPr>
        <w:t>.</w:t>
      </w:r>
    </w:p>
    <w:p w14:paraId="2CBBEBA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1.12. </w:t>
      </w:r>
      <w:r w:rsidRPr="004A1ED4">
        <w:rPr>
          <w:rFonts w:ascii="Times New Roman" w:eastAsia="Times New Roman" w:hAnsi="Times New Roman" w:cs="Times New Roman"/>
          <w:i/>
          <w:iCs/>
          <w:sz w:val="28"/>
          <w:szCs w:val="28"/>
        </w:rPr>
        <w:t>Đại diện Chủ đầu tư </w:t>
      </w:r>
      <w:r w:rsidRPr="004A1ED4">
        <w:rPr>
          <w:rFonts w:ascii="Times New Roman" w:eastAsia="Times New Roman" w:hAnsi="Times New Roman" w:cs="Times New Roman"/>
          <w:sz w:val="28"/>
          <w:szCs w:val="28"/>
        </w:rPr>
        <w:t>là người được Chủ đầu tư nêu ra trong hợp đồng hoặc được ủy quyền theo từng thời gian và điều hành công việc thay mặt cho Chủ đầu tư.</w:t>
      </w:r>
    </w:p>
    <w:p w14:paraId="404B9A8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1.13. </w:t>
      </w:r>
      <w:r w:rsidRPr="004A1ED4">
        <w:rPr>
          <w:rFonts w:ascii="Times New Roman" w:eastAsia="Times New Roman" w:hAnsi="Times New Roman" w:cs="Times New Roman"/>
          <w:i/>
          <w:iCs/>
          <w:sz w:val="28"/>
          <w:szCs w:val="28"/>
        </w:rPr>
        <w:t>Đại diện Nhà thầu</w:t>
      </w:r>
      <w:r w:rsidRPr="004A1ED4">
        <w:rPr>
          <w:rFonts w:ascii="Times New Roman" w:eastAsia="Times New Roman" w:hAnsi="Times New Roman" w:cs="Times New Roman"/>
          <w:sz w:val="28"/>
          <w:szCs w:val="28"/>
        </w:rPr>
        <w:t> là người được Nhà thầu nêu ra trong hợp đồng hoặc được Nhà thầu ủy quyền bằng văn bản và điều hành công việc thay mặt Nhà thầu.</w:t>
      </w:r>
    </w:p>
    <w:p w14:paraId="2F738CA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1.14. </w:t>
      </w:r>
      <w:r w:rsidRPr="004A1ED4">
        <w:rPr>
          <w:rFonts w:ascii="Times New Roman" w:eastAsia="Times New Roman" w:hAnsi="Times New Roman" w:cs="Times New Roman"/>
          <w:i/>
          <w:iCs/>
          <w:sz w:val="28"/>
          <w:szCs w:val="28"/>
        </w:rPr>
        <w:t>Đại diện nhà tư vấn</w:t>
      </w:r>
      <w:r w:rsidRPr="004A1ED4">
        <w:rPr>
          <w:rFonts w:ascii="Times New Roman" w:eastAsia="Times New Roman" w:hAnsi="Times New Roman" w:cs="Times New Roman"/>
          <w:sz w:val="28"/>
          <w:szCs w:val="28"/>
        </w:rPr>
        <w:t> là người được nhà tư vấn ủy quyền làm đại diện để thực hiện các nhiệm vụ do nhà tư vấn giao.</w:t>
      </w:r>
    </w:p>
    <w:p w14:paraId="7EE890B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1.15. </w:t>
      </w:r>
      <w:r w:rsidRPr="004A1ED4">
        <w:rPr>
          <w:rFonts w:ascii="Times New Roman" w:eastAsia="Times New Roman" w:hAnsi="Times New Roman" w:cs="Times New Roman"/>
          <w:i/>
          <w:iCs/>
          <w:sz w:val="28"/>
          <w:szCs w:val="28"/>
        </w:rPr>
        <w:t>Hạng mục công trình</w:t>
      </w:r>
      <w:r w:rsidRPr="004A1ED4">
        <w:rPr>
          <w:rFonts w:ascii="Times New Roman" w:eastAsia="Times New Roman" w:hAnsi="Times New Roman" w:cs="Times New Roman"/>
          <w:sz w:val="28"/>
          <w:szCs w:val="28"/>
        </w:rPr>
        <w:t> là một công trình chính hoặc một phần công trình chính.</w:t>
      </w:r>
    </w:p>
    <w:p w14:paraId="3B042AA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1.16. </w:t>
      </w:r>
      <w:r w:rsidRPr="004A1ED4">
        <w:rPr>
          <w:rFonts w:ascii="Times New Roman" w:eastAsia="Times New Roman" w:hAnsi="Times New Roman" w:cs="Times New Roman"/>
          <w:i/>
          <w:iCs/>
          <w:sz w:val="28"/>
          <w:szCs w:val="28"/>
        </w:rPr>
        <w:t>Hồ sơ dự thầu (hoặc Hồ sơ đề xuất)</w:t>
      </w:r>
      <w:r w:rsidRPr="004A1ED4">
        <w:rPr>
          <w:rFonts w:ascii="Times New Roman" w:eastAsia="Times New Roman" w:hAnsi="Times New Roman" w:cs="Times New Roman"/>
          <w:sz w:val="28"/>
          <w:szCs w:val="28"/>
        </w:rPr>
        <w:t> của Nhà thầu là toàn bộ tài liệu do Nhà thầu lập theo yêu cầu của hồ sơ mời thầu (hoặc Hồ sơ yêu cầu) và được nộp cho bên mời thầu theo quy định.</w:t>
      </w:r>
    </w:p>
    <w:p w14:paraId="29E4F37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1.17. </w:t>
      </w:r>
      <w:r w:rsidRPr="004A1ED4">
        <w:rPr>
          <w:rFonts w:ascii="Times New Roman" w:eastAsia="Times New Roman" w:hAnsi="Times New Roman" w:cs="Times New Roman"/>
          <w:i/>
          <w:iCs/>
          <w:sz w:val="28"/>
          <w:szCs w:val="28"/>
        </w:rPr>
        <w:t>Hồ sơ mời thầu</w:t>
      </w:r>
      <w:r w:rsidRPr="004A1ED4">
        <w:rPr>
          <w:rFonts w:ascii="Times New Roman" w:eastAsia="Times New Roman" w:hAnsi="Times New Roman" w:cs="Times New Roman"/>
          <w:sz w:val="28"/>
          <w:szCs w:val="28"/>
        </w:rPr>
        <w:t> </w:t>
      </w:r>
      <w:r w:rsidRPr="004A1ED4">
        <w:rPr>
          <w:rFonts w:ascii="Times New Roman" w:eastAsia="Times New Roman" w:hAnsi="Times New Roman" w:cs="Times New Roman"/>
          <w:i/>
          <w:iCs/>
          <w:sz w:val="28"/>
          <w:szCs w:val="28"/>
        </w:rPr>
        <w:t>(hoặc Hồ sơ yêu cầu)</w:t>
      </w:r>
      <w:r w:rsidRPr="004A1ED4">
        <w:rPr>
          <w:rFonts w:ascii="Times New Roman" w:eastAsia="Times New Roman" w:hAnsi="Times New Roman" w:cs="Times New Roman"/>
          <w:sz w:val="28"/>
          <w:szCs w:val="28"/>
        </w:rPr>
        <w:t> của Chủ</w:t>
      </w:r>
      <w:r w:rsidR="00ED440F" w:rsidRPr="004A1ED4">
        <w:rPr>
          <w:rFonts w:ascii="Times New Roman" w:eastAsia="Times New Roman" w:hAnsi="Times New Roman" w:cs="Times New Roman"/>
          <w:sz w:val="28"/>
          <w:szCs w:val="28"/>
        </w:rPr>
        <w:t xml:space="preserve"> đầu tư là toàn bộ tài liệu t Chủ đầu tư đã phát hành trên hệ thống đấu thầu quốc gia</w:t>
      </w:r>
      <w:r w:rsidRPr="004A1ED4">
        <w:rPr>
          <w:rFonts w:ascii="Times New Roman" w:eastAsia="Times New Roman" w:hAnsi="Times New Roman" w:cs="Times New Roman"/>
          <w:sz w:val="28"/>
          <w:szCs w:val="28"/>
        </w:rPr>
        <w:t>.</w:t>
      </w:r>
    </w:p>
    <w:p w14:paraId="4F5C781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1.18. </w:t>
      </w:r>
      <w:r w:rsidRPr="004A1ED4">
        <w:rPr>
          <w:rFonts w:ascii="Times New Roman" w:eastAsia="Times New Roman" w:hAnsi="Times New Roman" w:cs="Times New Roman"/>
          <w:i/>
          <w:iCs/>
          <w:sz w:val="28"/>
          <w:szCs w:val="28"/>
        </w:rPr>
        <w:t>Hợp đồng</w:t>
      </w:r>
      <w:r w:rsidRPr="004A1ED4">
        <w:rPr>
          <w:rFonts w:ascii="Times New Roman" w:eastAsia="Times New Roman" w:hAnsi="Times New Roman" w:cs="Times New Roman"/>
          <w:sz w:val="28"/>
          <w:szCs w:val="28"/>
        </w:rPr>
        <w:t> là thỏa thuận giữa Chủ đầu tư và Nhà thầu, thể hiện bằng văn bản, được hai bên ký kết, bao gồm cả phụ lục và các tài liệu kèm theo theo quy định tại Điều 2 [Hồ sơ hợp đồng và thứ tự ưu tiên].</w:t>
      </w:r>
    </w:p>
    <w:p w14:paraId="2978DB9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1.19. </w:t>
      </w:r>
      <w:r w:rsidRPr="004A1ED4">
        <w:rPr>
          <w:rFonts w:ascii="Times New Roman" w:eastAsia="Times New Roman" w:hAnsi="Times New Roman" w:cs="Times New Roman"/>
          <w:i/>
          <w:iCs/>
          <w:sz w:val="28"/>
          <w:szCs w:val="28"/>
        </w:rPr>
        <w:t>Luật </w:t>
      </w:r>
      <w:r w:rsidRPr="004A1ED4">
        <w:rPr>
          <w:rFonts w:ascii="Times New Roman" w:eastAsia="Times New Roman" w:hAnsi="Times New Roman" w:cs="Times New Roman"/>
          <w:sz w:val="28"/>
          <w:szCs w:val="28"/>
        </w:rPr>
        <w:t>là toàn bộ hệ thống luật pháp của nước Cộng hòa xã hội chủ nghĩa Việt Nam.</w:t>
      </w:r>
    </w:p>
    <w:p w14:paraId="1C8DB8CE"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1.20. </w:t>
      </w:r>
      <w:r w:rsidRPr="004A1ED4">
        <w:rPr>
          <w:rFonts w:ascii="Times New Roman" w:eastAsia="Times New Roman" w:hAnsi="Times New Roman" w:cs="Times New Roman"/>
          <w:i/>
          <w:iCs/>
          <w:sz w:val="28"/>
          <w:szCs w:val="28"/>
        </w:rPr>
        <w:t>Ngày</w:t>
      </w:r>
      <w:r w:rsidRPr="004A1ED4">
        <w:rPr>
          <w:rFonts w:ascii="Times New Roman" w:eastAsia="Times New Roman" w:hAnsi="Times New Roman" w:cs="Times New Roman"/>
          <w:sz w:val="28"/>
          <w:szCs w:val="28"/>
        </w:rPr>
        <w:t> được hiểu là ngày dương lịch và tháng được hiểu là tháng dương lịch.</w:t>
      </w:r>
    </w:p>
    <w:p w14:paraId="03F7751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1.21. </w:t>
      </w:r>
      <w:r w:rsidRPr="004A1ED4">
        <w:rPr>
          <w:rFonts w:ascii="Times New Roman" w:eastAsia="Times New Roman" w:hAnsi="Times New Roman" w:cs="Times New Roman"/>
          <w:i/>
          <w:iCs/>
          <w:sz w:val="28"/>
          <w:szCs w:val="28"/>
        </w:rPr>
        <w:t>Ngày khởi công</w:t>
      </w:r>
      <w:r w:rsidRPr="004A1ED4">
        <w:rPr>
          <w:rFonts w:ascii="Times New Roman" w:eastAsia="Times New Roman" w:hAnsi="Times New Roman" w:cs="Times New Roman"/>
          <w:sz w:val="28"/>
          <w:szCs w:val="28"/>
        </w:rPr>
        <w:t> là ngày được thông báo theo khoản 8.2 [Ngày khởi công, thời gian thực hiện hợp đồng]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47543E1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1.22. </w:t>
      </w:r>
      <w:r w:rsidRPr="004A1ED4">
        <w:rPr>
          <w:rFonts w:ascii="Times New Roman" w:eastAsia="Times New Roman" w:hAnsi="Times New Roman" w:cs="Times New Roman"/>
          <w:i/>
          <w:iCs/>
          <w:sz w:val="28"/>
          <w:szCs w:val="28"/>
        </w:rPr>
        <w:t>Ngày làm việc</w:t>
      </w:r>
      <w:r w:rsidRPr="004A1ED4">
        <w:rPr>
          <w:rFonts w:ascii="Times New Roman" w:eastAsia="Times New Roman" w:hAnsi="Times New Roman" w:cs="Times New Roman"/>
          <w:sz w:val="28"/>
          <w:szCs w:val="28"/>
        </w:rPr>
        <w:t> là ngày dương lịch, trừ ngày chủ nhật, ngày nghỉ lễ, tết theo quy định của pháp luật.</w:t>
      </w:r>
    </w:p>
    <w:p w14:paraId="05DFA5F2" w14:textId="45D9C426"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1.23. </w:t>
      </w:r>
      <w:r w:rsidRPr="004A1ED4">
        <w:rPr>
          <w:rFonts w:ascii="Times New Roman" w:eastAsia="Times New Roman" w:hAnsi="Times New Roman" w:cs="Times New Roman"/>
          <w:i/>
          <w:iCs/>
          <w:sz w:val="28"/>
          <w:szCs w:val="28"/>
        </w:rPr>
        <w:t>Nhà thầ</w:t>
      </w:r>
      <w:r w:rsidRPr="004A1ED4">
        <w:rPr>
          <w:rFonts w:ascii="Times New Roman" w:eastAsia="Times New Roman" w:hAnsi="Times New Roman" w:cs="Times New Roman"/>
          <w:sz w:val="28"/>
          <w:szCs w:val="28"/>
        </w:rPr>
        <w:t xml:space="preserve">u là </w:t>
      </w:r>
      <w:r w:rsidR="00620BD7" w:rsidRPr="00315314">
        <w:rPr>
          <w:rFonts w:ascii="Times New Roman" w:eastAsia="Times New Roman" w:hAnsi="Times New Roman" w:cs="Times New Roman"/>
          <w:sz w:val="28"/>
          <w:szCs w:val="28"/>
        </w:rPr>
        <w:t xml:space="preserve">Công ty TNHH </w:t>
      </w:r>
      <w:r w:rsidR="00315314" w:rsidRPr="00315314">
        <w:rPr>
          <w:rFonts w:ascii="Times New Roman" w:eastAsia="Times New Roman" w:hAnsi="Times New Roman" w:cs="Times New Roman"/>
          <w:sz w:val="28"/>
          <w:szCs w:val="28"/>
        </w:rPr>
        <w:t>xây dựng Định Sơn</w:t>
      </w:r>
      <w:r w:rsidRPr="00A71460">
        <w:rPr>
          <w:rFonts w:ascii="Times New Roman" w:eastAsia="Times New Roman" w:hAnsi="Times New Roman" w:cs="Times New Roman"/>
          <w:color w:val="FF0000"/>
          <w:sz w:val="28"/>
          <w:szCs w:val="28"/>
        </w:rPr>
        <w:t> </w:t>
      </w:r>
      <w:r w:rsidRPr="004A1ED4">
        <w:rPr>
          <w:rFonts w:ascii="Times New Roman" w:eastAsia="Times New Roman" w:hAnsi="Times New Roman" w:cs="Times New Roman"/>
          <w:sz w:val="28"/>
          <w:szCs w:val="28"/>
        </w:rPr>
        <w:t>[quy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6FEDEC5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1.24. </w:t>
      </w:r>
      <w:r w:rsidRPr="004A1ED4">
        <w:rPr>
          <w:rFonts w:ascii="Times New Roman" w:eastAsia="Times New Roman" w:hAnsi="Times New Roman" w:cs="Times New Roman"/>
          <w:i/>
          <w:iCs/>
          <w:sz w:val="28"/>
          <w:szCs w:val="28"/>
        </w:rPr>
        <w:t>Nhà thầu phụ</w:t>
      </w:r>
      <w:r w:rsidRPr="004A1ED4">
        <w:rPr>
          <w:rFonts w:ascii="Times New Roman" w:eastAsia="Times New Roman" w:hAnsi="Times New Roman" w:cs="Times New Roman"/>
          <w:sz w:val="28"/>
          <w:szCs w:val="28"/>
        </w:rPr>
        <w:t> là Nhà thầu ký hợp đồng với Nhà thầu để thi công một phần công việc của Nhà thầu.</w:t>
      </w:r>
    </w:p>
    <w:p w14:paraId="15916F2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1.25. </w:t>
      </w:r>
      <w:r w:rsidRPr="004A1ED4">
        <w:rPr>
          <w:rFonts w:ascii="Times New Roman" w:eastAsia="Times New Roman" w:hAnsi="Times New Roman" w:cs="Times New Roman"/>
          <w:i/>
          <w:iCs/>
          <w:sz w:val="28"/>
          <w:szCs w:val="28"/>
        </w:rPr>
        <w:t>Nhà tư vấn</w:t>
      </w:r>
      <w:r w:rsidRPr="004A1ED4">
        <w:rPr>
          <w:rFonts w:ascii="Times New Roman" w:eastAsia="Times New Roman" w:hAnsi="Times New Roman" w:cs="Times New Roman"/>
          <w:sz w:val="28"/>
          <w:szCs w:val="28"/>
        </w:rPr>
        <w:t>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0761C3A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1.26. </w:t>
      </w:r>
      <w:r w:rsidRPr="004A1ED4">
        <w:rPr>
          <w:rFonts w:ascii="Times New Roman" w:eastAsia="Times New Roman" w:hAnsi="Times New Roman" w:cs="Times New Roman"/>
          <w:i/>
          <w:iCs/>
          <w:sz w:val="28"/>
          <w:szCs w:val="28"/>
        </w:rPr>
        <w:t>Rủi ro và bất khả kháng</w:t>
      </w:r>
      <w:r w:rsidRPr="004A1ED4">
        <w:rPr>
          <w:rFonts w:ascii="Times New Roman" w:eastAsia="Times New Roman" w:hAnsi="Times New Roman" w:cs="Times New Roman"/>
          <w:sz w:val="28"/>
          <w:szCs w:val="28"/>
        </w:rPr>
        <w:t> được định nghĩa tại Điều 21 [Rủi ro và bất khả kháng].</w:t>
      </w:r>
    </w:p>
    <w:p w14:paraId="4C9C602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1.27. </w:t>
      </w:r>
      <w:r w:rsidRPr="004A1ED4">
        <w:rPr>
          <w:rFonts w:ascii="Times New Roman" w:eastAsia="Times New Roman" w:hAnsi="Times New Roman" w:cs="Times New Roman"/>
          <w:i/>
          <w:iCs/>
          <w:sz w:val="28"/>
          <w:szCs w:val="28"/>
        </w:rPr>
        <w:t>Thay đổi</w:t>
      </w:r>
      <w:r w:rsidRPr="004A1ED4">
        <w:rPr>
          <w:rFonts w:ascii="Times New Roman" w:eastAsia="Times New Roman" w:hAnsi="Times New Roman" w:cs="Times New Roman"/>
          <w:sz w:val="28"/>
          <w:szCs w:val="28"/>
        </w:rPr>
        <w:t>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262244CA"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1.28. </w:t>
      </w:r>
      <w:r w:rsidRPr="004A1ED4">
        <w:rPr>
          <w:rFonts w:ascii="Times New Roman" w:eastAsia="Times New Roman" w:hAnsi="Times New Roman" w:cs="Times New Roman"/>
          <w:i/>
          <w:iCs/>
          <w:sz w:val="28"/>
          <w:szCs w:val="28"/>
        </w:rPr>
        <w:t>Thiết bị của Chủ đầu tư</w:t>
      </w:r>
      <w:r w:rsidRPr="004A1ED4">
        <w:rPr>
          <w:rFonts w:ascii="Times New Roman" w:eastAsia="Times New Roman" w:hAnsi="Times New Roman" w:cs="Times New Roman"/>
          <w:sz w:val="28"/>
          <w:szCs w:val="28"/>
        </w:rPr>
        <w:t> là máy móc, phương tiện do Chủ đầu tư cấp cho Nhà thầu sử dụng để thi công công trình.</w:t>
      </w:r>
    </w:p>
    <w:p w14:paraId="0BB5B3D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1.29. </w:t>
      </w:r>
      <w:r w:rsidRPr="004A1ED4">
        <w:rPr>
          <w:rFonts w:ascii="Times New Roman" w:eastAsia="Times New Roman" w:hAnsi="Times New Roman" w:cs="Times New Roman"/>
          <w:i/>
          <w:iCs/>
          <w:sz w:val="28"/>
          <w:szCs w:val="28"/>
        </w:rPr>
        <w:t>Thiết bị của Nhà thầu</w:t>
      </w:r>
      <w:r w:rsidRPr="004A1ED4">
        <w:rPr>
          <w:rFonts w:ascii="Times New Roman" w:eastAsia="Times New Roman" w:hAnsi="Times New Roman" w:cs="Times New Roman"/>
          <w:sz w:val="28"/>
          <w:szCs w:val="28"/>
        </w:rPr>
        <w:t> là toàn bộ thiết bị máy móc, phương tiện, xe cộ và các phương tiện, thiết bị khác yêu cầu phải có để Nhà thầu thi công, hoàn thành công trình và sửa chữa bất cứ sai sót nào (nếu có).</w:t>
      </w:r>
    </w:p>
    <w:p w14:paraId="54C0999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1.30. </w:t>
      </w:r>
      <w:r w:rsidRPr="004A1ED4">
        <w:rPr>
          <w:rFonts w:ascii="Times New Roman" w:eastAsia="Times New Roman" w:hAnsi="Times New Roman" w:cs="Times New Roman"/>
          <w:i/>
          <w:iCs/>
          <w:sz w:val="28"/>
          <w:szCs w:val="28"/>
        </w:rPr>
        <w:t>Tư vấn thiết kế</w:t>
      </w:r>
      <w:r w:rsidRPr="004A1ED4">
        <w:rPr>
          <w:rFonts w:ascii="Times New Roman" w:eastAsia="Times New Roman" w:hAnsi="Times New Roman" w:cs="Times New Roman"/>
          <w:sz w:val="28"/>
          <w:szCs w:val="28"/>
        </w:rPr>
        <w:t> là tư vấn thực hiện việc thiết kế xây dựng công trình.</w:t>
      </w:r>
    </w:p>
    <w:p w14:paraId="7BD02970"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2. Hồ sơ hợp đồng và thứ tự ưu tiên</w:t>
      </w:r>
    </w:p>
    <w:p w14:paraId="7BD29EC0"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2.1. Hồ sơ hợp đồng xây dựng gồm thỏa thuận hợp đồng này và các tài liệu kèm theo hợp đồng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5A212FB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2.2. Tất cả các tài liệu nêu tại khoản 2.3 Điều này (bao gồm cả các phần của tài liệu) sẽ cấu thành hợp đồng để tạo thành thể thống nhất, có tính tương hỗ, bổ sung và giải thích cho nhau.</w:t>
      </w:r>
    </w:p>
    <w:p w14:paraId="462FBAE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2.3. Các tài liệu kèm theo hợp đồng là một bộ phận không tách rời của hợp đồng, bao gồm:</w:t>
      </w:r>
    </w:p>
    <w:p w14:paraId="3022C1D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Hợp đồng, các tài liệu kèm theo hợp đồng và các phụ lục hợp đồng (Thông số kỹ thuật, bản vẽ thiết kế, mô tả công việc mời thầu nêu trong bảng tổng hợp giá dự thầu,....);</w:t>
      </w:r>
    </w:p>
    <w:p w14:paraId="354EBD8E" w14:textId="2DC84D12" w:rsidR="002F64F3" w:rsidRPr="004A1ED4" w:rsidRDefault="008F2FBC" w:rsidP="00076107">
      <w:pPr>
        <w:spacing w:before="60" w:after="0" w:line="34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w:t>
      </w:r>
      <w:r w:rsidR="002F64F3" w:rsidRPr="004A1ED4">
        <w:rPr>
          <w:rFonts w:ascii="Times New Roman" w:eastAsia="Times New Roman" w:hAnsi="Times New Roman" w:cs="Times New Roman"/>
          <w:sz w:val="28"/>
          <w:szCs w:val="28"/>
        </w:rPr>
        <w:t>) Biên bản thương thảo;</w:t>
      </w:r>
    </w:p>
    <w:p w14:paraId="04FE5DB5" w14:textId="05FDDE5A" w:rsidR="002F64F3" w:rsidRPr="004A1ED4" w:rsidRDefault="008F2FBC" w:rsidP="00076107">
      <w:pPr>
        <w:spacing w:before="60" w:after="0" w:line="34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w:t>
      </w:r>
      <w:r w:rsidR="002F64F3" w:rsidRPr="004A1ED4">
        <w:rPr>
          <w:rFonts w:ascii="Times New Roman" w:eastAsia="Times New Roman" w:hAnsi="Times New Roman" w:cs="Times New Roman"/>
          <w:sz w:val="28"/>
          <w:szCs w:val="28"/>
        </w:rPr>
        <w:t>) Quyết định phê duyệt kết quả lựa chọn nhà thầu;</w:t>
      </w:r>
    </w:p>
    <w:p w14:paraId="2A308063" w14:textId="5F0E0B95" w:rsidR="002F64F3" w:rsidRPr="004A1ED4" w:rsidRDefault="008F2FBC" w:rsidP="00076107">
      <w:pPr>
        <w:spacing w:before="60" w:after="0" w:line="34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w:t>
      </w:r>
      <w:r w:rsidR="002F64F3" w:rsidRPr="004A1ED4">
        <w:rPr>
          <w:rFonts w:ascii="Times New Roman" w:eastAsia="Times New Roman" w:hAnsi="Times New Roman" w:cs="Times New Roman"/>
          <w:sz w:val="28"/>
          <w:szCs w:val="28"/>
        </w:rPr>
        <w:t>) Các tài liệu khác có liên quan.</w:t>
      </w:r>
    </w:p>
    <w:p w14:paraId="21BA1CC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2.4. Thứ tự ưu tiên áp dụng các tài liệu kèm theo hợp đồng do các bên thỏa thuận áp dụng, trường hợp các bên không thỏa thuận thì áp dụng theo thứ tự ưu tiên quy định tại khoản 2.3 Điều này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7BEEA45A"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3. Luật và ngôn ngữ sử dụng</w:t>
      </w:r>
    </w:p>
    <w:p w14:paraId="0D241B6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3.1. Hợp đồng này chịu sự điều chỉnh của hệ thống pháp luật nước Cộng hòa xã hội chủ nghĩa Việt Nam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3D3B8732"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3.2. Ngôn ngữ sử dụng cho hợp đồng là tiếng Việt. Trường hợp có sử dụng từ hai thứ ngôn ngữ trở lên thì các bên phải thỏa thuận về ngôn ngữ sử dụng trong quá trình giao dịch hợp đồng và thứ tự ưu tiên sử dụng ngôn ngữ để giải quyết tranh chấp hợp đồng xây dựng.</w:t>
      </w:r>
    </w:p>
    <w:p w14:paraId="2FBE680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4. Thông báo</w:t>
      </w:r>
    </w:p>
    <w:p w14:paraId="36A9865F"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2094BC5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4.2. Thông báo của một bên phải được người đại diện có thẩm quyền hoặc người được ủy quyền ký kết sẽ được coi là có hiệu lực tại thời điểm ... (do hai bên ấn định trên cơ sở quy định tại khoản 2 Điều 388 Bộ Luật Dân sự)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0509F03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5. Bảo đảm thực hiện và bảo lãnh tạm ứng hợp đồng</w:t>
      </w:r>
    </w:p>
    <w:p w14:paraId="6950E73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5.1. Bảo đảm thực hiện hợp đồng</w:t>
      </w:r>
    </w:p>
    <w:p w14:paraId="082DA3FB" w14:textId="77777777" w:rsidR="00A70EF2" w:rsidRDefault="00A70EF2"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Nhà thầu phải nộp bảo đảm thực hiện hợp đồng tương đương 2% giá trị hợp đồng cho Chủ đầu tư trong vòng 1</w:t>
      </w:r>
      <w:r>
        <w:rPr>
          <w:rFonts w:ascii="Times New Roman" w:eastAsia="Times New Roman" w:hAnsi="Times New Roman" w:cs="Times New Roman"/>
          <w:sz w:val="28"/>
          <w:szCs w:val="28"/>
        </w:rPr>
        <w:t>0</w:t>
      </w:r>
      <w:r w:rsidRPr="004A1ED4">
        <w:rPr>
          <w:rFonts w:ascii="Times New Roman" w:eastAsia="Times New Roman" w:hAnsi="Times New Roman" w:cs="Times New Roman"/>
          <w:sz w:val="28"/>
          <w:szCs w:val="28"/>
        </w:rPr>
        <w:t xml:space="preserve"> ngày theo quy định tại khoản 2 Điều 16 Nghị định số 37/2015/NĐ-CP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 Bảo đảm thực hiện hợp đồng phải được Chủ đầu tư chấp thuận</w:t>
      </w:r>
      <w:r w:rsidRPr="004A1ED4">
        <w:rPr>
          <w:rFonts w:ascii="Times New Roman" w:eastAsia="Times New Roman" w:hAnsi="Times New Roman" w:cs="Times New Roman"/>
          <w:i/>
          <w:iCs/>
          <w:sz w:val="28"/>
          <w:szCs w:val="28"/>
        </w:rPr>
        <w:t>.</w:t>
      </w:r>
      <w:r w:rsidRPr="004A1ED4">
        <w:rPr>
          <w:rFonts w:ascii="Times New Roman" w:eastAsia="Times New Roman" w:hAnsi="Times New Roman" w:cs="Times New Roman"/>
          <w:sz w:val="28"/>
          <w:szCs w:val="28"/>
        </w:rPr>
        <w:t> </w:t>
      </w:r>
    </w:p>
    <w:p w14:paraId="59F89991" w14:textId="77777777" w:rsidR="00A70EF2" w:rsidRPr="004A1ED4" w:rsidRDefault="00A70EF2"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Bảo đảm thực hiện hợp đồng phải có giá trị và có hiệu lực tới khi Nhà thầu đã thi công, hoàn thành công trình, hoặc hạng mục công trình tương ứng với hợp đồng đã ký kết được Chủ đầu tư nghiệm thu. Nếu các điều khoản của bảo đảm thực hiện hợp đồng nêu rõ ngày hết hạn và Nhà thầu chưa hoàn thành các nghĩa vụ của hợp đồng vào thời điểm 07 ngày trước ngày hết hạn, Nhà thầu sẽ phải gia hạn hiệu lực của bảo đảm thực hiện hợp đồng cho tới khi công việc đã được hoàn thành và mọi sai sót đã được sửa chữa xong.</w:t>
      </w:r>
    </w:p>
    <w:p w14:paraId="53B5DD56" w14:textId="31283129" w:rsidR="002F64F3" w:rsidRPr="004A1ED4" w:rsidRDefault="00A70EF2"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Nhà thầu sẽ không được nhận lại bảo đảm thực hiện hợp đồng trong trường hợp từ chối thực hiện hợp đồng đã có hiệu lực</w:t>
      </w:r>
      <w:r w:rsidRPr="004A1ED4">
        <w:rPr>
          <w:rFonts w:ascii="Times New Roman" w:eastAsia="Times New Roman" w:hAnsi="Times New Roman" w:cs="Times New Roman"/>
          <w:i/>
          <w:iCs/>
          <w:sz w:val="28"/>
          <w:szCs w:val="28"/>
        </w:rPr>
        <w:t>.</w:t>
      </w:r>
      <w:r w:rsidRPr="004A1ED4">
        <w:rPr>
          <w:rFonts w:ascii="Times New Roman" w:eastAsia="Times New Roman" w:hAnsi="Times New Roman" w:cs="Times New Roman"/>
          <w:sz w:val="28"/>
          <w:szCs w:val="28"/>
        </w:rPr>
        <w:t> Chủ đầu tư phải hoàn trả cho Nhà thầu bảo đảm thực hiện hợp đồng khi Nhà thầu đã hoàn thành các công việc theo hợp đồng và chuyển sang nghĩa vụ bảo hành</w:t>
      </w:r>
      <w:r w:rsidR="002F64F3" w:rsidRPr="004A1ED4">
        <w:rPr>
          <w:rFonts w:ascii="Times New Roman" w:eastAsia="Times New Roman" w:hAnsi="Times New Roman" w:cs="Times New Roman"/>
          <w:sz w:val="28"/>
          <w:szCs w:val="28"/>
        </w:rPr>
        <w:t>.</w:t>
      </w:r>
    </w:p>
    <w:p w14:paraId="02F90496" w14:textId="77777777" w:rsidR="004D331A"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5.2. Bảo lãnh tiền tạm ứng </w:t>
      </w:r>
    </w:p>
    <w:p w14:paraId="2F2394F6" w14:textId="53A6F56E" w:rsidR="002F64F3" w:rsidRPr="004A1ED4" w:rsidRDefault="00ED53E9" w:rsidP="00076107">
      <w:pPr>
        <w:spacing w:before="60" w:after="0" w:line="34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Không áp dụng</w:t>
      </w:r>
      <w:r w:rsidR="002F64F3" w:rsidRPr="004A1ED4">
        <w:rPr>
          <w:rFonts w:ascii="Times New Roman" w:eastAsia="Times New Roman" w:hAnsi="Times New Roman" w:cs="Times New Roman"/>
          <w:sz w:val="28"/>
          <w:szCs w:val="28"/>
        </w:rPr>
        <w:t>.</w:t>
      </w:r>
    </w:p>
    <w:p w14:paraId="03165DC3" w14:textId="77777777" w:rsidR="002F64F3"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5.3. Mức tạm ứng hợp đồng là mức tối đa theo thẩm quyền quy định tại pháp luật hợp đồng</w:t>
      </w:r>
      <w:r w:rsidR="00096C42" w:rsidRPr="004A1ED4">
        <w:rPr>
          <w:rFonts w:ascii="Times New Roman" w:eastAsia="Times New Roman" w:hAnsi="Times New Roman" w:cs="Times New Roman"/>
          <w:sz w:val="28"/>
          <w:szCs w:val="28"/>
        </w:rPr>
        <w:t>.</w:t>
      </w:r>
    </w:p>
    <w:p w14:paraId="06E3DB7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6. Nội dung và khối lượng công việc</w:t>
      </w:r>
    </w:p>
    <w:p w14:paraId="6E6702F0"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6.1. Nhà thầu thực hiện việc thi công xây dựng công trình theo bản vẽ thiết kế (kể cả phần sửa đổi được Chủ đầu tư chấp thuận), Hồ sơ dự thầu của Nhà thầu được Chủ đầu tư chấp thuận và biên bản đàm phán hợp đồng, đảm bảo chất lượng, tiến độ, giá cả, an toàn và các thỏa thuận khác trong hợp đồng.</w:t>
      </w:r>
    </w:p>
    <w:p w14:paraId="00E8B44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6.2. Nội dung và khối lượng công việc của hợp đồng thi công xây dựng được quy định tại khoản 1 Điều 12 Nghị định số 37/2015/NĐ-CP và có thể bao gồm toàn bộ hoặc một số công việc sau:</w:t>
      </w:r>
    </w:p>
    <w:p w14:paraId="7A586A0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Bàn giao và tiếp nhận, quản lý mặt bằng xây dựng, tiếp nhận và bảo quản tim, cốt, mốc giới công trình;</w:t>
      </w:r>
    </w:p>
    <w:p w14:paraId="2CE923EE"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Cung cấp vật liệu xây dựng, nhân lực, máy và thiết bị thi công để thi công xây dựng công trình theo hợp đồng;</w:t>
      </w:r>
    </w:p>
    <w:p w14:paraId="0714311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Thi công xây dựng công trình theo đúng hồ sơ thiết kế được phê duyệt và quy chuẩn, tiêu chuẩn xây dựng hiện hành;</w:t>
      </w:r>
    </w:p>
    <w:p w14:paraId="2CACDC3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d) Thực hiện trắc đạc, quan trắc công trình theo yêu cầu thiết kế. Thực hiện thí nghiệm, kiểm tra chạy thử đơn động và chạy thử liên động theo kế hoạch trước khi đề nghị nghiệm thu;</w:t>
      </w:r>
    </w:p>
    <w:p w14:paraId="7E89B432"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03D2F08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e) Xử lý, khắc phục các sai sót, khiếm khuyết về chất lượng trong quá trình thi công xây dựng (nếu có);</w:t>
      </w:r>
    </w:p>
    <w:p w14:paraId="4E62496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g) Thí nghiệm kiểm tra chất lượng vật liệu xây dựng, cấu kiện xây dựng;</w:t>
      </w:r>
    </w:p>
    <w:p w14:paraId="2BA5DC0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h) Thực hiện nghiệm thu công việc chuyển bước thi công, nghiệm thu giai đoạn thi công xây dựng hoặc bộ phận công trình xây dựng, nghiệm thu hoàn thành hạng mục công trình, công trình xây dựng;</w:t>
      </w:r>
    </w:p>
    <w:p w14:paraId="14F64DC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i) Thực hiện các công tác bảo đảm an toàn, bảo vệ và vệ sinh môi trường, phòng chống cháy nổ;</w:t>
      </w:r>
    </w:p>
    <w:p w14:paraId="4811F02E"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k) Bảo vệ công trường, mặt bằng thi công trong phạm vi hợp đồng thi công;</w:t>
      </w:r>
    </w:p>
    <w:p w14:paraId="7337F35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l) Thực hiện các công tác bảo đảm an ninh trật tự cho khu vực công trường;</w:t>
      </w:r>
    </w:p>
    <w:p w14:paraId="447F609E"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m) Hợp tác với các Nhà thầu khác trên công trường (nếu có);</w:t>
      </w:r>
    </w:p>
    <w:p w14:paraId="65AA6BB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n) Thu dọn công trường và bàn giao sản phẩm xây dựng sau khi hoàn thành;</w:t>
      </w:r>
    </w:p>
    <w:p w14:paraId="55F3D912"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o) Các công việc khác trong quá trình thực hiện hợp đồng theo thỏa thuận của hợp đồng, các tài liệu kèm theo hợp đồng và quy định của pháp luật.</w:t>
      </w:r>
    </w:p>
    <w:p w14:paraId="06DB763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6.3. 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2C52B3F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7. Yêu cầu về chất lượng sản phẩm và nghiệm thu, bàn giao sản phẩm hợp đồng thi công xây dựng</w:t>
      </w:r>
    </w:p>
    <w:p w14:paraId="7BCE9CA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7.1. Yêu cầu về chất lượng sản phẩm của hợp đồng thi công xây dựng</w:t>
      </w:r>
    </w:p>
    <w:p w14:paraId="405C02D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Yêu cầu về chất lượng sản phẩm của hợp đồng thi công xây dựng quy định tại khoản 1 Điều 13 Nghị định số 37/2015/NĐ-CP như sau:</w:t>
      </w:r>
    </w:p>
    <w:p w14:paraId="24E6B69F"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Công trình phải được thi công theo bản vẽ thiết kế (kể cả phần sửa đổi được Chủ đầu tư chấp thuận), chỉ dẫn kỹ thuật được nêu trong hồ sơ mời thầu (hoặc hồ sơ yêu cầu)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41F8BF8A"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7ED8D96F"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Nhà thầu đảm bảo vật tư, thiết bị được cung cấp có nguồn gốc xuất xứ như quy định của hồ sơ hợp đồng.</w:t>
      </w:r>
    </w:p>
    <w:p w14:paraId="601A826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7.2. Kiểm tra, giám sát của Chủ đầu tư</w:t>
      </w:r>
    </w:p>
    <w:p w14:paraId="740914F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Chủ đầu tư được quyền vào các nơi trên công trường và các nơi khai thác nguyên vật liệu tự nhiên của Nhà thầu phục vụ cho gói thầu để kiểm tra;</w:t>
      </w:r>
    </w:p>
    <w:p w14:paraId="1B760B0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1A9176CA"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5986F12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28DE7A3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7.3. Nghiệm thu sản phẩm các công việc hoàn thành: 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A02DB3A"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7.5. Nghiệm thu, bàn giao công trình và các hạng mục công trình</w:t>
      </w:r>
    </w:p>
    <w:p w14:paraId="5AA1451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77E386E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7.6. Trách nhiệm của Nhà thầu đối với các sai sót</w:t>
      </w:r>
    </w:p>
    <w:p w14:paraId="6EBB0AB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1896A3F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Trường hợp không sửa chữa được sai sót</w:t>
      </w:r>
    </w:p>
    <w:p w14:paraId="661DD97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222D22D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389E862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348E075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47BBBD9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7.7. Các kiểm định thêm</w:t>
      </w:r>
    </w:p>
    <w:p w14:paraId="08660E4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4E3F406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Các kiểm định này phải được tiến hành theo các điều kiện được áp dụng cho các kiểm định trước, ch</w:t>
      </w:r>
      <w:r w:rsidRPr="004A1ED4">
        <w:rPr>
          <w:rFonts w:ascii="Times New Roman" w:eastAsia="Times New Roman" w:hAnsi="Times New Roman" w:cs="Times New Roman"/>
          <w:sz w:val="28"/>
          <w:szCs w:val="28"/>
          <w:lang w:val="en-GB"/>
        </w:rPr>
        <w:t>ỉ </w:t>
      </w:r>
      <w:r w:rsidRPr="004A1ED4">
        <w:rPr>
          <w:rFonts w:ascii="Times New Roman" w:eastAsia="Times New Roman" w:hAnsi="Times New Roman" w:cs="Times New Roman"/>
          <w:sz w:val="28"/>
          <w:szCs w:val="28"/>
        </w:rPr>
        <w:t>khác là được tiến hành bằng kinh phí của Nhà thầu.</w:t>
      </w:r>
    </w:p>
    <w:p w14:paraId="6B97154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7.8. Những nghĩa vụ chưa được hoàn thành</w:t>
      </w:r>
    </w:p>
    <w:p w14:paraId="1E18E8F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3CAD216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8. Thời gian và tiến độ thực hiện hợp đồng</w:t>
      </w:r>
    </w:p>
    <w:p w14:paraId="58E7E4B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8.1. Thời gian và tiến độ thực hiện hợp đồng thi công xây dựng theo quy định tại Điều 14 Nghị định số 37/2015/NĐ-CP .</w:t>
      </w:r>
    </w:p>
    <w:p w14:paraId="533EB220"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8.2. Ngày khởi công, thời gian thực hiện hợp đồng</w:t>
      </w:r>
    </w:p>
    <w:p w14:paraId="27444773" w14:textId="4D4D46CF" w:rsidR="002F64F3" w:rsidRPr="00170B01" w:rsidRDefault="002524CE" w:rsidP="00076107">
      <w:pPr>
        <w:spacing w:before="60" w:after="0" w:line="340" w:lineRule="atLeast"/>
        <w:ind w:firstLine="567"/>
        <w:jc w:val="both"/>
        <w:rPr>
          <w:rFonts w:ascii="Times New Roman" w:eastAsia="Times New Roman" w:hAnsi="Times New Roman" w:cs="Times New Roman"/>
          <w:sz w:val="28"/>
          <w:szCs w:val="28"/>
        </w:rPr>
      </w:pPr>
      <w:r w:rsidRPr="00170B01">
        <w:rPr>
          <w:rFonts w:ascii="Times New Roman" w:eastAsia="Times New Roman" w:hAnsi="Times New Roman" w:cs="Times New Roman"/>
          <w:sz w:val="28"/>
          <w:szCs w:val="28"/>
        </w:rPr>
        <w:t xml:space="preserve">Ngày Khởi công: </w:t>
      </w:r>
      <w:r w:rsidR="00FC55BD" w:rsidRPr="00170B01">
        <w:rPr>
          <w:rFonts w:ascii="Times New Roman" w:eastAsia="Times New Roman" w:hAnsi="Times New Roman" w:cs="Times New Roman"/>
          <w:sz w:val="28"/>
          <w:szCs w:val="28"/>
        </w:rPr>
        <w:t>11/4/2025</w:t>
      </w:r>
      <w:r w:rsidR="002F64F3" w:rsidRPr="00170B01">
        <w:rPr>
          <w:rFonts w:ascii="Times New Roman" w:eastAsia="Times New Roman" w:hAnsi="Times New Roman" w:cs="Times New Roman"/>
          <w:sz w:val="28"/>
          <w:szCs w:val="28"/>
        </w:rPr>
        <w:t xml:space="preserve"> [quy định tại </w:t>
      </w:r>
      <w:r w:rsidR="002F64F3" w:rsidRPr="00170B01">
        <w:rPr>
          <w:rFonts w:ascii="Times New Roman" w:eastAsia="Times New Roman" w:hAnsi="Times New Roman" w:cs="Times New Roman"/>
          <w:b/>
          <w:bCs/>
          <w:sz w:val="28"/>
          <w:szCs w:val="28"/>
        </w:rPr>
        <w:t>ĐKCT</w:t>
      </w:r>
      <w:r w:rsidR="002F64F3" w:rsidRPr="00170B01">
        <w:rPr>
          <w:rFonts w:ascii="Times New Roman" w:eastAsia="Times New Roman" w:hAnsi="Times New Roman" w:cs="Times New Roman"/>
          <w:sz w:val="28"/>
          <w:szCs w:val="28"/>
        </w:rPr>
        <w:t>].</w:t>
      </w:r>
    </w:p>
    <w:p w14:paraId="0175C7BF" w14:textId="77777777" w:rsidR="002F64F3" w:rsidRPr="00170B01" w:rsidRDefault="002F64F3" w:rsidP="00076107">
      <w:pPr>
        <w:spacing w:before="60" w:after="0" w:line="340" w:lineRule="atLeast"/>
        <w:ind w:firstLine="567"/>
        <w:jc w:val="both"/>
        <w:rPr>
          <w:rFonts w:ascii="Times New Roman" w:eastAsia="Times New Roman" w:hAnsi="Times New Roman" w:cs="Times New Roman"/>
          <w:sz w:val="28"/>
          <w:szCs w:val="28"/>
        </w:rPr>
      </w:pPr>
      <w:r w:rsidRPr="00170B01">
        <w:rPr>
          <w:rFonts w:ascii="Times New Roman" w:eastAsia="Times New Roman" w:hAnsi="Times New Roman" w:cs="Times New Roman"/>
          <w:sz w:val="28"/>
          <w:szCs w:val="28"/>
        </w:rPr>
        <w:t>Nhà thầu sẽ bắt đầu tiến hành thi công xây dựng công trình </w:t>
      </w:r>
      <w:r w:rsidRPr="00170B01">
        <w:rPr>
          <w:rFonts w:ascii="Times New Roman" w:eastAsia="Times New Roman" w:hAnsi="Times New Roman" w:cs="Times New Roman"/>
          <w:i/>
          <w:iCs/>
          <w:sz w:val="28"/>
          <w:szCs w:val="28"/>
        </w:rPr>
        <w:t>(ngay sau ngày khởi công)</w:t>
      </w:r>
      <w:r w:rsidRPr="00170B01">
        <w:rPr>
          <w:rFonts w:ascii="Times New Roman" w:eastAsia="Times New Roman" w:hAnsi="Times New Roman" w:cs="Times New Roman"/>
          <w:sz w:val="28"/>
          <w:szCs w:val="28"/>
        </w:rPr>
        <w:t> và sẽ thực hiện thi công xây dựng công trình đúng thời gian thực hiện hợp đồng mà không được chậm trễ.</w:t>
      </w:r>
    </w:p>
    <w:p w14:paraId="1E7C8A02" w14:textId="2F1422B5" w:rsidR="002F64F3" w:rsidRPr="00170B01" w:rsidRDefault="002F64F3" w:rsidP="00076107">
      <w:pPr>
        <w:spacing w:before="60" w:after="0" w:line="340" w:lineRule="atLeast"/>
        <w:ind w:firstLine="567"/>
        <w:jc w:val="both"/>
        <w:rPr>
          <w:rFonts w:ascii="Times New Roman" w:eastAsia="Times New Roman" w:hAnsi="Times New Roman" w:cs="Times New Roman"/>
          <w:sz w:val="28"/>
          <w:szCs w:val="28"/>
        </w:rPr>
      </w:pPr>
      <w:r w:rsidRPr="00170B01">
        <w:rPr>
          <w:rFonts w:ascii="Times New Roman" w:eastAsia="Times New Roman" w:hAnsi="Times New Roman" w:cs="Times New Roman"/>
          <w:sz w:val="28"/>
          <w:szCs w:val="28"/>
        </w:rPr>
        <w:t xml:space="preserve">Nhà thầu phải hoàn thành toàn bộ công việc theo nội dung của hợp đồng trong khoảng thời gian </w:t>
      </w:r>
      <w:r w:rsidR="00915EA3" w:rsidRPr="00170B01">
        <w:rPr>
          <w:rFonts w:ascii="Times New Roman" w:eastAsia="Times New Roman" w:hAnsi="Times New Roman" w:cs="Times New Roman"/>
          <w:sz w:val="28"/>
          <w:szCs w:val="28"/>
        </w:rPr>
        <w:t>45</w:t>
      </w:r>
      <w:r w:rsidRPr="00170B01">
        <w:rPr>
          <w:rFonts w:ascii="Times New Roman" w:eastAsia="Times New Roman" w:hAnsi="Times New Roman" w:cs="Times New Roman"/>
          <w:sz w:val="28"/>
          <w:szCs w:val="28"/>
        </w:rPr>
        <w:t xml:space="preserve"> ngày kể từ ngày khởi công công trình [quy định tại </w:t>
      </w:r>
      <w:r w:rsidRPr="00170B01">
        <w:rPr>
          <w:rFonts w:ascii="Times New Roman" w:eastAsia="Times New Roman" w:hAnsi="Times New Roman" w:cs="Times New Roman"/>
          <w:b/>
          <w:bCs/>
          <w:sz w:val="28"/>
          <w:szCs w:val="28"/>
        </w:rPr>
        <w:t>ĐKCT</w:t>
      </w:r>
      <w:r w:rsidRPr="00170B01">
        <w:rPr>
          <w:rFonts w:ascii="Times New Roman" w:eastAsia="Times New Roman" w:hAnsi="Times New Roman" w:cs="Times New Roman"/>
          <w:sz w:val="28"/>
          <w:szCs w:val="28"/>
        </w:rPr>
        <w:t>].</w:t>
      </w:r>
    </w:p>
    <w:p w14:paraId="2AC73B3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8.3. Tiến độ thực hiện hợp đồng</w:t>
      </w:r>
    </w:p>
    <w:p w14:paraId="383816DF"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Căn cứ vào thời gian thực hiện hợp đồng Nhà thầu phải lập tiến độ chi tiết để trình cho Chủ đầu tư trong vòng </w:t>
      </w:r>
      <w:r w:rsidR="004D331A" w:rsidRPr="004A1ED4">
        <w:rPr>
          <w:rFonts w:ascii="Times New Roman" w:eastAsia="Times New Roman" w:hAnsi="Times New Roman" w:cs="Times New Roman"/>
          <w:sz w:val="28"/>
          <w:szCs w:val="28"/>
        </w:rPr>
        <w:t>07</w:t>
      </w:r>
      <w:r w:rsidRPr="004A1ED4">
        <w:rPr>
          <w:rFonts w:ascii="Times New Roman" w:eastAsia="Times New Roman" w:hAnsi="Times New Roman" w:cs="Times New Roman"/>
          <w:sz w:val="28"/>
          <w:szCs w:val="28"/>
        </w:rPr>
        <w:t xml:space="preserve"> ngày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 xml:space="preserve">] sau ngày khởi công </w:t>
      </w:r>
      <w:r w:rsidRPr="004A1ED4">
        <w:rPr>
          <w:rFonts w:ascii="Times New Roman" w:eastAsia="Times New Roman" w:hAnsi="Times New Roman" w:cs="Times New Roman"/>
          <w:sz w:val="28"/>
          <w:szCs w:val="28"/>
        </w:rPr>
        <w:lastRenderedPageBreak/>
        <w:t>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5AD22F5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Trình tự thực hiện công việc của Nhà thầu và thời gian thi công cho mỗi giai đoạn chính của công trình;</w:t>
      </w:r>
    </w:p>
    <w:p w14:paraId="4C6EA89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Quá trình và thời gian kiểm tra, kiểm định;</w:t>
      </w:r>
    </w:p>
    <w:p w14:paraId="4C46AB7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Báo cáo tiến độ Nhà thầu phải thể hiện:</w:t>
      </w:r>
    </w:p>
    <w:p w14:paraId="4E2C71F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Biện pháp tổ chức thi công trên công trường và các giai đoạn chính trong việc thi công công trình;</w:t>
      </w:r>
    </w:p>
    <w:p w14:paraId="1A1D992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Nhà thầu được phép điều chỉnh tiến độ chi tiết theo tuần, tháng nhưng phải phù hợp với tiến độ tổng thể của hợp đồng.</w:t>
      </w:r>
    </w:p>
    <w:p w14:paraId="7C89476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Nhà thầu phải thực hiện theo tiến độ thi công và nghĩa vụ của mình theo hợp đồng. Nếu bản tiến độ thi công này không phù hợp với hợp đồng thì Chủ đầu tư sẽ thô</w:t>
      </w:r>
      <w:r w:rsidR="004D331A" w:rsidRPr="004A1ED4">
        <w:rPr>
          <w:rFonts w:ascii="Times New Roman" w:eastAsia="Times New Roman" w:hAnsi="Times New Roman" w:cs="Times New Roman"/>
          <w:sz w:val="28"/>
          <w:szCs w:val="28"/>
        </w:rPr>
        <w:t>ng báo cho Nhà thầu trong vòng 07</w:t>
      </w:r>
      <w:r w:rsidRPr="004A1ED4">
        <w:rPr>
          <w:rFonts w:ascii="Times New Roman" w:eastAsia="Times New Roman" w:hAnsi="Times New Roman" w:cs="Times New Roman"/>
          <w:sz w:val="28"/>
          <w:szCs w:val="28"/>
        </w:rPr>
        <w:t xml:space="preserve">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398448C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22E7D8F9"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8.4. Điều chỉnh tiến độ hợp đồng thi công xây dựng</w:t>
      </w:r>
    </w:p>
    <w:p w14:paraId="337B9F8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a) </w:t>
      </w:r>
      <w:r w:rsidR="00DD0A11" w:rsidRPr="004A1ED4">
        <w:rPr>
          <w:rFonts w:ascii="Times New Roman" w:eastAsia="Times New Roman" w:hAnsi="Times New Roman" w:cs="Times New Roman"/>
          <w:sz w:val="28"/>
          <w:szCs w:val="28"/>
        </w:rPr>
        <w:t>Điều chỉnh tiến độ hợp đồng thi công xây dựng theo quy định tại Điều 39 Nghị định số 37/2015/NĐ-CP [quy định tại ĐKCT] và Điều 5 6 Thông tư hướng dẫn một số nội dung về hợp đồng xây dựng</w:t>
      </w:r>
      <w:r w:rsidRPr="004A1ED4">
        <w:rPr>
          <w:rFonts w:ascii="Times New Roman" w:eastAsia="Times New Roman" w:hAnsi="Times New Roman" w:cs="Times New Roman"/>
          <w:sz w:val="28"/>
          <w:szCs w:val="28"/>
        </w:rPr>
        <w:t>.</w:t>
      </w:r>
    </w:p>
    <w:p w14:paraId="28A3B41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Chủ đầu tư và Nhà thầu sẽ thương thảo về việc gia hạn thời gian thực hiện hợp đồng trong các trường hợp sau đây:</w:t>
      </w:r>
    </w:p>
    <w:p w14:paraId="2B3FC89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Chủ đầu tư không trao cho Nhà thầu quyền tiếp cận, sử dụng các phần hoặc toàn bộ công trường theo thời gian quy định;</w:t>
      </w:r>
    </w:p>
    <w:p w14:paraId="48FF2F9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Chủ đầu tư chậm trễ không có lý do trong việc cấp biên bản nghiệm thu công trình;</w:t>
      </w:r>
    </w:p>
    <w:p w14:paraId="00D14219"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Nhà thầu tuân thủ các hướng dẫn của Chủ đầu tư khi các hướng dẫn của Chủ đầu tư đúng quy định, mới phát sinh, không nằm trong thỏa thuận đã có trước đó.</w:t>
      </w:r>
    </w:p>
    <w:p w14:paraId="76E159D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Nhà thầu được phép theo Điều 24 [Khiếu nại và xử lý các tranh chấp] gia hạn thời gian hoàn thành nếu do một trong những lý do sau đây:</w:t>
      </w:r>
    </w:p>
    <w:p w14:paraId="3E3FDBF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 Có sự thay đổi phạm vi công việc, thiết kế, biện pháp thi công theo yêu cầu của Chủ đầu tư làm ảnh hưởng đến tiến độ thực hiện hợp đồng;</w:t>
      </w:r>
    </w:p>
    <w:p w14:paraId="32E5FF07"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Do ảnh hưởng của các trường hợp bất khả kháng;</w:t>
      </w:r>
    </w:p>
    <w:p w14:paraId="3C756BC9"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7FB4D95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8.5. Đẩy nhanh tiến độ</w:t>
      </w:r>
    </w:p>
    <w:p w14:paraId="58036202" w14:textId="77777777" w:rsidR="006D0FC2"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Trường hợp Chủ đầu tư cần Nhà thầu hoàn thành trước ngày hoàn thành dự kiến, Chủ đầu tư phải </w:t>
      </w:r>
      <w:r w:rsidR="006D0FC2">
        <w:rPr>
          <w:rFonts w:ascii="Times New Roman" w:eastAsia="Times New Roman" w:hAnsi="Times New Roman" w:cs="Times New Roman"/>
          <w:sz w:val="28"/>
          <w:szCs w:val="28"/>
        </w:rPr>
        <w:t>có văn bản yêu cầu Nhà thầu đẩy nhanh tiến độ thi công, trong vòng 07 ngày nếu Nhà thầu không phẩn hồi thì coi như Nhà thầu đã chấp thuận yêu cầu của Chủ đầu tư.</w:t>
      </w:r>
    </w:p>
    <w:p w14:paraId="14D3BA9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8.6. Khắc phục tiến độ chậm trễ</w:t>
      </w:r>
    </w:p>
    <w:p w14:paraId="19A956B2"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106FB479"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9. Giá hợp đồng, tạm ứng và thanh toán</w:t>
      </w:r>
    </w:p>
    <w:p w14:paraId="286B363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9.1. Loại hợp đồng</w:t>
      </w:r>
      <w:r w:rsidR="004D331A" w:rsidRPr="004A1ED4">
        <w:rPr>
          <w:rFonts w:ascii="Times New Roman" w:eastAsia="Times New Roman" w:hAnsi="Times New Roman" w:cs="Times New Roman"/>
          <w:sz w:val="28"/>
          <w:szCs w:val="28"/>
        </w:rPr>
        <w:t>: trọn gói</w:t>
      </w:r>
      <w:r w:rsidRPr="004A1ED4">
        <w:rPr>
          <w:rFonts w:ascii="Times New Roman" w:eastAsia="Times New Roman" w:hAnsi="Times New Roman" w:cs="Times New Roman"/>
          <w:sz w:val="28"/>
          <w:szCs w:val="28"/>
        </w:rPr>
        <w:t>.</w:t>
      </w:r>
    </w:p>
    <w:p w14:paraId="3A68CEBA" w14:textId="57E7B3EB" w:rsidR="00096C42" w:rsidRPr="00F400ED" w:rsidRDefault="004D331A" w:rsidP="00076107">
      <w:pPr>
        <w:spacing w:before="60" w:after="0" w:line="340" w:lineRule="atLeast"/>
        <w:ind w:firstLine="567"/>
        <w:jc w:val="both"/>
        <w:rPr>
          <w:rFonts w:ascii="Times New Roman" w:eastAsia="Times New Roman" w:hAnsi="Times New Roman" w:cs="Times New Roman"/>
          <w:i/>
          <w:sz w:val="28"/>
          <w:szCs w:val="28"/>
        </w:rPr>
      </w:pPr>
      <w:r w:rsidRPr="00F400ED">
        <w:rPr>
          <w:rFonts w:ascii="Times New Roman" w:eastAsia="Times New Roman" w:hAnsi="Times New Roman" w:cs="Times New Roman"/>
          <w:sz w:val="28"/>
          <w:szCs w:val="28"/>
        </w:rPr>
        <w:t>9.2. Giá hợp đồng</w:t>
      </w:r>
      <w:bookmarkStart w:id="2" w:name="_Hlk140071952"/>
      <w:bookmarkStart w:id="3" w:name="_Hlk140071632"/>
      <w:bookmarkStart w:id="4" w:name="_Hlk161494095"/>
      <w:r w:rsidR="00F400ED" w:rsidRPr="00F400ED">
        <w:rPr>
          <w:rFonts w:ascii="Times New Roman" w:eastAsia="Times New Roman" w:hAnsi="Times New Roman" w:cs="Times New Roman"/>
          <w:sz w:val="28"/>
          <w:szCs w:val="28"/>
        </w:rPr>
        <w:t xml:space="preserve">: </w:t>
      </w:r>
      <w:bookmarkEnd w:id="2"/>
      <w:bookmarkEnd w:id="3"/>
      <w:bookmarkEnd w:id="4"/>
      <w:r w:rsidR="00170B01" w:rsidRPr="00170B01">
        <w:rPr>
          <w:rFonts w:ascii="Times New Roman" w:hAnsi="Times New Roman"/>
          <w:b/>
          <w:color w:val="000000"/>
          <w:sz w:val="28"/>
          <w:szCs w:val="28"/>
        </w:rPr>
        <w:t>235.816.237</w:t>
      </w:r>
      <w:r w:rsidR="00170B01" w:rsidRPr="00170B01">
        <w:rPr>
          <w:rFonts w:ascii="Times New Roman" w:hAnsi="Times New Roman"/>
          <w:b/>
          <w:noProof/>
          <w:sz w:val="28"/>
          <w:szCs w:val="28"/>
        </w:rPr>
        <w:t xml:space="preserve"> đồng. </w:t>
      </w:r>
      <w:r w:rsidR="00170B01" w:rsidRPr="00170B01">
        <w:rPr>
          <w:rFonts w:ascii="Times New Roman" w:hAnsi="Times New Roman"/>
          <w:i/>
          <w:sz w:val="28"/>
          <w:szCs w:val="28"/>
          <w:lang w:val="nb-NO"/>
        </w:rPr>
        <w:t xml:space="preserve">(Bằng chữ: </w:t>
      </w:r>
      <w:r w:rsidR="00170B01" w:rsidRPr="00170B01">
        <w:rPr>
          <w:rFonts w:ascii="Times New Roman" w:hAnsi="Times New Roman"/>
          <w:i/>
          <w:noProof/>
          <w:sz w:val="28"/>
          <w:szCs w:val="28"/>
        </w:rPr>
        <w:t>Hai trăm ba mươi lăm triệu, tám trăm mười sáu nghìn, hai trăm ba mươi bảy đồng./.</w:t>
      </w:r>
      <w:r w:rsidR="00170B01" w:rsidRPr="00170B01">
        <w:rPr>
          <w:rFonts w:ascii="Times New Roman" w:hAnsi="Times New Roman"/>
          <w:i/>
          <w:sz w:val="28"/>
          <w:szCs w:val="28"/>
          <w:lang w:val="nb-NO"/>
        </w:rPr>
        <w:t>)</w:t>
      </w:r>
    </w:p>
    <w:p w14:paraId="61CF9A0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Chi tiết giá hợp đồng được nêu trong Phụ lục số </w:t>
      </w:r>
      <w:r w:rsidR="00096C42" w:rsidRPr="004A1ED4">
        <w:rPr>
          <w:rFonts w:ascii="Times New Roman" w:eastAsia="Times New Roman" w:hAnsi="Times New Roman" w:cs="Times New Roman"/>
          <w:sz w:val="28"/>
          <w:szCs w:val="28"/>
        </w:rPr>
        <w:t>01 - Biểu giá chi tiết kèm theo hợp đồng</w:t>
      </w:r>
      <w:r w:rsidRPr="004A1ED4">
        <w:rPr>
          <w:rFonts w:ascii="Times New Roman" w:eastAsia="Times New Roman" w:hAnsi="Times New Roman" w:cs="Times New Roman"/>
          <w:sz w:val="28"/>
          <w:szCs w:val="28"/>
        </w:rPr>
        <w:t>.</w:t>
      </w:r>
    </w:p>
    <w:p w14:paraId="7455AE7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Giá hợp đồng trên đã bao gồm toàn bộ các chi phí để thực hiện công việc theo hợp đồng, bản quyền, lợi nhuận của Nhà thầu và tất cả các loại thuế, phí liên quan đến công việc theo quy định của pháp luật.</w:t>
      </w:r>
    </w:p>
    <w:p w14:paraId="161267C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Giá hợp đồng chỉ được điều chỉnh theo quy định tại Điều 10 [Điều chỉnh giá hợp đồng].</w:t>
      </w:r>
    </w:p>
    <w:p w14:paraId="5B248D8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9.3. Tạm ứng</w:t>
      </w:r>
    </w:p>
    <w:p w14:paraId="2455F8B1"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a) Tiền tạm ứng [quy định tại </w:t>
      </w:r>
      <w:r w:rsidRPr="004A1ED4">
        <w:rPr>
          <w:rFonts w:ascii="Times New Roman" w:eastAsia="Times New Roman" w:hAnsi="Times New Roman" w:cs="Times New Roman"/>
          <w:b/>
          <w:sz w:val="28"/>
          <w:szCs w:val="28"/>
        </w:rPr>
        <w:t>ĐKCT</w:t>
      </w:r>
      <w:r w:rsidRPr="004A1ED4">
        <w:rPr>
          <w:rFonts w:ascii="Times New Roman" w:eastAsia="Times New Roman" w:hAnsi="Times New Roman" w:cs="Times New Roman"/>
          <w:sz w:val="28"/>
          <w:szCs w:val="28"/>
        </w:rPr>
        <w:t>] được thu hồi dần qua các lần thanh toán khối lượng hoàn thành của hợp đồng và đảm bảo thu hồi hết khi giá trị thanh toán đạt 80% giá hợp đồng đã ký .</w:t>
      </w:r>
    </w:p>
    <w:p w14:paraId="11325BD2"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Tiền tạm ứng phải được hoàn trả bằng cách khấu trừ trong các khoản thanh toán đến hạn cho Nhà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14:paraId="53F93FA2"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w:t>
      </w:r>
      <w:r w:rsidRPr="004A1ED4">
        <w:rPr>
          <w:rFonts w:ascii="Times New Roman" w:eastAsia="Times New Roman" w:hAnsi="Times New Roman" w:cs="Times New Roman"/>
          <w:sz w:val="28"/>
          <w:szCs w:val="28"/>
        </w:rPr>
        <w:lastRenderedPageBreak/>
        <w:t>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10 ngày.</w:t>
      </w:r>
    </w:p>
    <w:p w14:paraId="1C0B1A79"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Nhà thầu phải sử dụng tiền tạm ứng theo đúng quy định tại khoản 6 Điều 18 Nghị định số 37/2015/NĐ-CP. Tiền tạm ứng chỉ được sử dụng cho việc trả lương cho người lao động, mua hoặc huy động thiết bị, nhà xưởng, vật tư và các chi phí huy động cần thiết cho việc thực hiện hợp đồng.</w:t>
      </w:r>
    </w:p>
    <w:p w14:paraId="710347A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9.4. Thanh toán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25E0DE9C"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Việc thanh toán cho nhà thầu chỉ được thực hiện khi công trình được bố trí kế hoạch vốn và cấp vốn. Thanh toán được thực hiện làm nhiều lần sau mỗi giai đoạn thanh toán.</w:t>
      </w:r>
    </w:p>
    <w:p w14:paraId="3EC8D3C6" w14:textId="11E0C3F3" w:rsidR="00DD0A11" w:rsidRPr="004A1ED4" w:rsidRDefault="00BC11FF" w:rsidP="00076107">
      <w:pPr>
        <w:spacing w:before="60" w:after="0" w:line="34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Khi chưa có quyết toán,</w:t>
      </w:r>
      <w:r w:rsidR="00DD0A11" w:rsidRPr="004A1ED4">
        <w:rPr>
          <w:rFonts w:ascii="Times New Roman" w:eastAsia="Times New Roman" w:hAnsi="Times New Roman" w:cs="Times New Roman"/>
          <w:sz w:val="28"/>
          <w:szCs w:val="28"/>
        </w:rPr>
        <w:t xml:space="preserve"> Chủ đầu tư sẽ </w:t>
      </w:r>
      <w:r>
        <w:rPr>
          <w:rFonts w:ascii="Times New Roman" w:eastAsia="Times New Roman" w:hAnsi="Times New Roman" w:cs="Times New Roman"/>
          <w:sz w:val="28"/>
          <w:szCs w:val="28"/>
        </w:rPr>
        <w:t xml:space="preserve">thực hiện </w:t>
      </w:r>
      <w:r w:rsidR="00DD0A11" w:rsidRPr="004A1ED4">
        <w:rPr>
          <w:rFonts w:ascii="Times New Roman" w:eastAsia="Times New Roman" w:hAnsi="Times New Roman" w:cs="Times New Roman"/>
          <w:sz w:val="28"/>
          <w:szCs w:val="28"/>
        </w:rPr>
        <w:t xml:space="preserve">thanh toán cho nhà thầu </w:t>
      </w:r>
      <w:r w:rsidR="004E1679">
        <w:rPr>
          <w:rFonts w:ascii="Times New Roman" w:eastAsia="Times New Roman" w:hAnsi="Times New Roman" w:cs="Times New Roman"/>
          <w:sz w:val="28"/>
          <w:szCs w:val="28"/>
        </w:rPr>
        <w:t>theo khối lượng thực tế được nghiệm thu từng lần nhưng tổng giá trị thanh toán không vượt quá 95% giá trị hợp đồng</w:t>
      </w:r>
      <w:r w:rsidR="00DD0A11" w:rsidRPr="004A1ED4">
        <w:rPr>
          <w:rFonts w:ascii="Times New Roman" w:eastAsia="Times New Roman" w:hAnsi="Times New Roman" w:cs="Times New Roman"/>
          <w:sz w:val="28"/>
          <w:szCs w:val="28"/>
        </w:rPr>
        <w:t xml:space="preserve"> (giá trị thanh toán bao gồm giảm trừ tiền thu hồi tạm ứng và tiền đã thanh toán khối lượng hoàn thành đến cuối kỳ trước).</w:t>
      </w:r>
    </w:p>
    <w:p w14:paraId="3971293F"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Thanh toán lần cuối khi dự án được cấp có thẩm quyền phê duyệt quyết toán hoàn thành, chủ đầu tư thanh toán hết giá trị hợp đồng còn lại.</w:t>
      </w:r>
    </w:p>
    <w:p w14:paraId="45483951"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Giá trị thanh toán: Theo hồ sơ nghiệm thu thanh toán, quyết toán được cấp có thẩm quyền phê duyệt.</w:t>
      </w:r>
    </w:p>
    <w:p w14:paraId="7ECBB3AF"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9.5. Thời hạn thanh toán</w:t>
      </w:r>
    </w:p>
    <w:p w14:paraId="67B949EA"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Chủ đầu tư sẽ thanh toán cho Nhà thầu trong vòng 30 ngày làm việc, kể từ ngày Chủ đầu tư nhận được hồ sơ thanh toán hợp lệ của Nhà thầu [quy định tại ĐKCT].</w:t>
      </w:r>
    </w:p>
    <w:p w14:paraId="4A55944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9.6. Thanh toán tiền bị giữ lại</w:t>
      </w:r>
    </w:p>
    <w:p w14:paraId="5025AAA7"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Chủ đầu tư sẽ thanh toán toàn bộ các khoản tiền bị giữ lại cho Nhà thầu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 khi các bên đã đủ căn cứ để xác định giá trị của các lần thanh toán và khi Nhà thầu hoàn thành nghĩa vụ bảo hành công trình theo quy định tại Điều 19 [Bảo hiểm và bảo hành]</w:t>
      </w:r>
    </w:p>
    <w:p w14:paraId="50109A1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9.7. Đồng tiền và hình thức thanh toán</w:t>
      </w:r>
    </w:p>
    <w:p w14:paraId="27F53562"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a) Đồng tiền thanh toán: giá hợp đồng sẽ được thanh toán bằng đồng tiền Việt Nam (VNĐ) </w:t>
      </w:r>
    </w:p>
    <w:p w14:paraId="050DCB32" w14:textId="77777777" w:rsidR="00FD4021"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Hình thức thanh toán: thanh toán bằng hình thức chuyển khoản</w:t>
      </w:r>
      <w:r w:rsidR="00FD4021" w:rsidRPr="004A1ED4">
        <w:rPr>
          <w:rFonts w:ascii="Times New Roman" w:eastAsia="Times New Roman" w:hAnsi="Times New Roman" w:cs="Times New Roman"/>
          <w:sz w:val="28"/>
          <w:szCs w:val="28"/>
        </w:rPr>
        <w:t>.</w:t>
      </w:r>
      <w:r w:rsidRPr="004A1ED4">
        <w:rPr>
          <w:rFonts w:ascii="Times New Roman" w:eastAsia="Times New Roman" w:hAnsi="Times New Roman" w:cs="Times New Roman"/>
          <w:sz w:val="28"/>
          <w:szCs w:val="28"/>
        </w:rPr>
        <w:t> </w:t>
      </w:r>
    </w:p>
    <w:p w14:paraId="7D38E16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9.8. Hồ sơ thanh toán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0A2D0F8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10. Điều chỉnh đơn giá, khối lượng công việc, một số nội dung khác trong hợp đồng và giá hợp đồng xây dựng</w:t>
      </w:r>
    </w:p>
    <w:p w14:paraId="7DB899E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10.1. Khi điều chỉnh đơn giá hợp đồng xây dựng theo quy định tại Điều 6 Thông tư hướng dẫn một số nội dung về hợp đồng xây dựng.</w:t>
      </w:r>
    </w:p>
    <w:p w14:paraId="2DF5558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10.2. Việc điều chỉnh khối lượng công việc và một số nội dung khác trong hợp đồng theo quy định tại Điều 4, Điều 5, Điều 6 Thông tư hướng dẫn một số nội dung về hợp đồng xây dựng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w:t>
      </w:r>
    </w:p>
    <w:p w14:paraId="37DE62B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10.3. Điều chỉnh giá hợp đồng xây dựng theo hướng dẫn tại Phụ lục I Thông tư hướng dẫn một số nội dung về hợp đồng xây dựng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w:t>
      </w:r>
    </w:p>
    <w:p w14:paraId="697E2EC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10.4. Giá hợp đồng được điều chỉnh trong một số trường hợp quy định tại Điều 22 [Sự kiện bồi thường].</w:t>
      </w:r>
    </w:p>
    <w:p w14:paraId="28D5140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11. Quyền và nghĩa vụ chung của Chủ đầu tư</w:t>
      </w:r>
    </w:p>
    <w:p w14:paraId="116F4AC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11.1. Quyền của Chủ đầu tư</w:t>
      </w:r>
    </w:p>
    <w:p w14:paraId="7594B17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646A42F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5B987C1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03DE31B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Số tiền </w:t>
      </w:r>
      <w:r w:rsidRPr="004A1ED4">
        <w:rPr>
          <w:rFonts w:ascii="Times New Roman" w:eastAsia="Times New Roman" w:hAnsi="Times New Roman" w:cs="Times New Roman"/>
          <w:i/>
          <w:iCs/>
          <w:color w:val="000000"/>
          <w:sz w:val="28"/>
          <w:szCs w:val="28"/>
        </w:rPr>
        <w:t>(nếu có)</w:t>
      </w:r>
      <w:r w:rsidRPr="004A1ED4">
        <w:rPr>
          <w:rFonts w:ascii="Times New Roman" w:eastAsia="Times New Roman" w:hAnsi="Times New Roman" w:cs="Times New Roman"/>
          <w:color w:val="000000"/>
          <w:sz w:val="28"/>
          <w:szCs w:val="28"/>
        </w:rPr>
        <w:t> mà Chủ đầu tư có quyền yêu cầu Nhà thầu thanh toán;</w:t>
      </w:r>
    </w:p>
    <w:p w14:paraId="7E25F06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Kéo dài </w:t>
      </w:r>
      <w:r w:rsidRPr="004A1ED4">
        <w:rPr>
          <w:rFonts w:ascii="Times New Roman" w:eastAsia="Times New Roman" w:hAnsi="Times New Roman" w:cs="Times New Roman"/>
          <w:i/>
          <w:iCs/>
          <w:color w:val="000000"/>
          <w:sz w:val="28"/>
          <w:szCs w:val="28"/>
        </w:rPr>
        <w:t>(nếu có)</w:t>
      </w:r>
      <w:r w:rsidRPr="004A1ED4">
        <w:rPr>
          <w:rFonts w:ascii="Times New Roman" w:eastAsia="Times New Roman" w:hAnsi="Times New Roman" w:cs="Times New Roman"/>
          <w:color w:val="000000"/>
          <w:sz w:val="28"/>
          <w:szCs w:val="28"/>
        </w:rPr>
        <w:t> thời hạn thông báo sai sót;</w:t>
      </w:r>
    </w:p>
    <w:p w14:paraId="10847EB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Chủ đầu tư có thể khấu trừ số tiền này từ bất kỳ khoản nợ hay sẽ nợ nào của Nhà thầu. Chủ đầu tư ch</w:t>
      </w:r>
      <w:r w:rsidRPr="004A1ED4">
        <w:rPr>
          <w:rFonts w:ascii="Times New Roman" w:eastAsia="Times New Roman" w:hAnsi="Times New Roman" w:cs="Times New Roman"/>
          <w:color w:val="000000"/>
          <w:sz w:val="28"/>
          <w:szCs w:val="28"/>
          <w:lang w:val="en-GB"/>
        </w:rPr>
        <w:t>ỉ </w:t>
      </w:r>
      <w:r w:rsidRPr="004A1ED4">
        <w:rPr>
          <w:rFonts w:ascii="Times New Roman" w:eastAsia="Times New Roman" w:hAnsi="Times New Roman" w:cs="Times New Roman"/>
          <w:color w:val="000000"/>
          <w:sz w:val="28"/>
          <w:szCs w:val="28"/>
        </w:rPr>
        <w:t>được quyền trừ hoặc giảm số tiền từ tổng số được xác nhận khoản nợ của Nhà thầu hoặc theo một khiếu nại nào khác đối với Nhà thầu theo khoản này;</w:t>
      </w:r>
    </w:p>
    <w:p w14:paraId="45FE813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Các quyền khác theo quy định của pháp luật.</w:t>
      </w:r>
    </w:p>
    <w:p w14:paraId="4FAFADB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11.2. Nghĩa vụ của Chủ đầu tư</w:t>
      </w:r>
    </w:p>
    <w:p w14:paraId="21A808B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Phải xin giấy phép xây dựng theo quy định;</w:t>
      </w:r>
    </w:p>
    <w:p w14:paraId="4662458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Bàn giao toàn bộ hoặc từng phần mặt bằng xây dựng cho Nhà thầu quản lý, sử dụng phù hợp với tiến độ và các thỏa thuận của hợp đồng;</w:t>
      </w:r>
    </w:p>
    <w:p w14:paraId="4311C34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Cử và thông báo bằng văn bản cho Nhà thầu về nhân lực chính tham gia quản lý và thực hiện hợp đồng;</w:t>
      </w:r>
    </w:p>
    <w:p w14:paraId="1B7D4AF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Bố trí đủ nguồn vốn để thanh toán cho Nhà thầu theo tiến độ thanh toán trong hợp đồng;</w:t>
      </w:r>
    </w:p>
    <w:p w14:paraId="30B1CD3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Thuê tư vấn giúp Chủ đầu tư giám sát theo quy định tại Điều 13 hoặc Điều 14 của hợp đồng này [Quyền và nghĩa vụ của nhà tư vấn];</w:t>
      </w:r>
    </w:p>
    <w:p w14:paraId="301A3E2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e) Cung cấp kịp thời hồ sơ thiết kế và các tài liệu có liên quan, vật tư </w:t>
      </w:r>
      <w:r w:rsidRPr="004A1ED4">
        <w:rPr>
          <w:rFonts w:ascii="Times New Roman" w:eastAsia="Times New Roman" w:hAnsi="Times New Roman" w:cs="Times New Roman"/>
          <w:i/>
          <w:iCs/>
          <w:color w:val="000000"/>
          <w:sz w:val="28"/>
          <w:szCs w:val="28"/>
        </w:rPr>
        <w:t>(nếu có)</w:t>
      </w:r>
      <w:r w:rsidRPr="004A1ED4">
        <w:rPr>
          <w:rFonts w:ascii="Times New Roman" w:eastAsia="Times New Roman" w:hAnsi="Times New Roman" w:cs="Times New Roman"/>
          <w:color w:val="000000"/>
          <w:sz w:val="28"/>
          <w:szCs w:val="28"/>
        </w:rPr>
        <w:t> theo thỏa thuận trong hợp đồng và quy định của pháp luật có liên quan;</w:t>
      </w:r>
    </w:p>
    <w:p w14:paraId="79D0089B" w14:textId="77777777" w:rsidR="004A1ED4" w:rsidRPr="004A1ED4" w:rsidRDefault="00C34C54" w:rsidP="00076107">
      <w:pPr>
        <w:spacing w:before="60" w:after="0" w:line="340" w:lineRule="atLeast"/>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w:t>
      </w:r>
      <w:r w:rsidR="004A1ED4" w:rsidRPr="004A1ED4">
        <w:rPr>
          <w:rFonts w:ascii="Times New Roman" w:eastAsia="Times New Roman" w:hAnsi="Times New Roman" w:cs="Times New Roman"/>
          <w:color w:val="000000"/>
          <w:sz w:val="28"/>
          <w:szCs w:val="28"/>
        </w:rPr>
        <w:t xml:space="preserve">) Chủ đầu tư phải có sẵn để cung cấp cho Nhà thầu toàn bộ các số liệu liên quan mà Chủ đầu tư có về điều kiện địa hình, địa chất, thủy văn và những nội dung </w:t>
      </w:r>
      <w:r w:rsidR="004A1ED4" w:rsidRPr="004A1ED4">
        <w:rPr>
          <w:rFonts w:ascii="Times New Roman" w:eastAsia="Times New Roman" w:hAnsi="Times New Roman" w:cs="Times New Roman"/>
          <w:color w:val="000000"/>
          <w:sz w:val="28"/>
          <w:szCs w:val="28"/>
        </w:rPr>
        <w:lastRenderedPageBreak/>
        <w:t>của công tác khảo sát về công trường, bao gồm cả các yếu tố môi trường liên quan đến hợp đồng.</w:t>
      </w:r>
    </w:p>
    <w:p w14:paraId="3CE70E5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12. Quyền và nghĩa vụ chung của Nhà thầu</w:t>
      </w:r>
    </w:p>
    <w:p w14:paraId="071E903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12.1. Quyền của Nhà thầu</w:t>
      </w:r>
    </w:p>
    <w:p w14:paraId="3A8ED7E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14FCCD6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Được thay đổi các biện pháp thi công sau khi được Chủ đầu tư chấp thuận nhằm đẩy nhanh tiến độ, bảo đảm chất lượng, an toàn, hiệu quả công trình trên cơ sở giá hợp đồng đã ký kết.</w:t>
      </w:r>
    </w:p>
    <w:p w14:paraId="416082C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Tiếp cận công trường:</w:t>
      </w:r>
    </w:p>
    <w:p w14:paraId="2E867D3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Chủ đầu tư phải bàn giao cho Nhà thầu mặt bằng hoặc một phần mặt bằng thi công công trình để Nhà thầu thực hiện hợp đồng.</w:t>
      </w:r>
    </w:p>
    <w:p w14:paraId="787D734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do sai sót hoặc sự chậm trễ của Nhà thầu thì Nhà thầu sẽ không được quyền hưởng việc gia hạn thời gian, chi phí này.</w:t>
      </w:r>
    </w:p>
    <w:p w14:paraId="7FBD3B2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12.2. Nghĩa vụ của Nhà thầu</w:t>
      </w:r>
    </w:p>
    <w:p w14:paraId="1992E31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331FC64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650727A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5E88130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Nhà thầu phải thi công xây dựng công trình đúng thiết kế, tiêu chuẩn dự án, quy chuẩn, tiêu chuẩn xây dựng, bảo đảm chất lượng, tiến độ, an toàn, bảo vệ môi trường và phòng chống cháy nổ.</w:t>
      </w:r>
    </w:p>
    <w:p w14:paraId="254F78B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74D7F28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e) Nhà thầu phải giữ bí mật thông tin liên quan đến hợp đồng hoặc pháp luật có quy định liên quan đến bảo mật thông tin.</w:t>
      </w:r>
    </w:p>
    <w:p w14:paraId="1B7F24C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g) Nhà thầu phải trả lời bằng văn bản các đề nghị hay yêu cầu của Chủ đầu tư trong khoảng thời </w:t>
      </w:r>
      <w:r w:rsidRPr="004A1ED4">
        <w:rPr>
          <w:rFonts w:ascii="Times New Roman" w:eastAsia="Times New Roman" w:hAnsi="Times New Roman" w:cs="Times New Roman"/>
          <w:sz w:val="28"/>
          <w:szCs w:val="28"/>
        </w:rPr>
        <w:t xml:space="preserve">gian 05 </w:t>
      </w:r>
      <w:r w:rsidRPr="004A1ED4">
        <w:rPr>
          <w:rFonts w:ascii="Times New Roman" w:eastAsia="Times New Roman" w:hAnsi="Times New Roman" w:cs="Times New Roman"/>
          <w:color w:val="000000"/>
          <w:sz w:val="28"/>
          <w:szCs w:val="28"/>
        </w:rPr>
        <w:t>ngày, nếu trong khoảng thời gian này mà Nhà thầu không trả lời thì được coi như Nhà thầu đã chấp nhận đề nghị hay yêu cầu của Chủ đầu tư.</w:t>
      </w:r>
    </w:p>
    <w:p w14:paraId="77B24E3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12.4. Nhân lực của Nhà thầu</w:t>
      </w:r>
    </w:p>
    <w:p w14:paraId="0E706E9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Nhân lực của Nhà thầu phải có trình độ chuyên môn, kỹ năng và kinh nghiệm phù hợp về nghề nghiệp, công việc của họ. Chủ đầu tư có thể yêu cầu Nhà thầu sa thải </w:t>
      </w:r>
      <w:r w:rsidRPr="004A1ED4">
        <w:rPr>
          <w:rFonts w:ascii="Times New Roman" w:eastAsia="Times New Roman" w:hAnsi="Times New Roman" w:cs="Times New Roman"/>
          <w:i/>
          <w:iCs/>
          <w:color w:val="000000"/>
          <w:sz w:val="28"/>
          <w:szCs w:val="28"/>
        </w:rPr>
        <w:t>(hay tác động để sa thải)</w:t>
      </w:r>
      <w:r w:rsidRPr="004A1ED4">
        <w:rPr>
          <w:rFonts w:ascii="Times New Roman" w:eastAsia="Times New Roman" w:hAnsi="Times New Roman" w:cs="Times New Roman"/>
          <w:color w:val="000000"/>
          <w:sz w:val="28"/>
          <w:szCs w:val="28"/>
        </w:rPr>
        <w:t>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0A4FC7E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Khi đó, Nhà thầu sẽ chỉ định </w:t>
      </w:r>
      <w:r w:rsidRPr="004A1ED4">
        <w:rPr>
          <w:rFonts w:ascii="Times New Roman" w:eastAsia="Times New Roman" w:hAnsi="Times New Roman" w:cs="Times New Roman"/>
          <w:i/>
          <w:iCs/>
          <w:color w:val="000000"/>
          <w:sz w:val="28"/>
          <w:szCs w:val="28"/>
        </w:rPr>
        <w:t>(hoặc buộc phải chỉ định)</w:t>
      </w:r>
      <w:r w:rsidRPr="004A1ED4">
        <w:rPr>
          <w:rFonts w:ascii="Times New Roman" w:eastAsia="Times New Roman" w:hAnsi="Times New Roman" w:cs="Times New Roman"/>
          <w:color w:val="000000"/>
          <w:sz w:val="28"/>
          <w:szCs w:val="28"/>
        </w:rPr>
        <w:t> một người khác thích hợp để thay thế. Nhà thầu phải luôn đảm bảo trật tự, an toàn cho người và tài sản trên công trường.</w:t>
      </w:r>
    </w:p>
    <w:p w14:paraId="31B517C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12.5. Báo cáo về nhân lực và thiết bị của Nhà thầu</w:t>
      </w:r>
    </w:p>
    <w:p w14:paraId="0B5EEB5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trình cho Chủ đầu tư những chi tiết về số lượng nhân lực tối thiểu, thiết bị chủ yếu của Nhà thầu trên công trường.</w:t>
      </w:r>
    </w:p>
    <w:p w14:paraId="53782B1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12.6. Hợp tác</w:t>
      </w:r>
    </w:p>
    <w:p w14:paraId="441A2F8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có trách nhiệm thực hiện việc hợp tác trong công việc đối với: nhân lực của Chủ đầu tư; các Nhà thầu khác do Chủ đầu tư thuê;</w:t>
      </w:r>
    </w:p>
    <w:p w14:paraId="3B9E38E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3FF95D6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chịu trách nhiệm về các hoạt động thi công xây lắp của mình trên công trường, phải phối hợp các hoạt động của mình với hoạt động của các Nhà thầu khác ở phạm vi </w:t>
      </w:r>
      <w:r w:rsidRPr="004A1ED4">
        <w:rPr>
          <w:rFonts w:ascii="Times New Roman" w:eastAsia="Times New Roman" w:hAnsi="Times New Roman" w:cs="Times New Roman"/>
          <w:i/>
          <w:iCs/>
          <w:color w:val="000000"/>
          <w:sz w:val="28"/>
          <w:szCs w:val="28"/>
        </w:rPr>
        <w:t>(nếu có)</w:t>
      </w:r>
      <w:r w:rsidRPr="004A1ED4">
        <w:rPr>
          <w:rFonts w:ascii="Times New Roman" w:eastAsia="Times New Roman" w:hAnsi="Times New Roman" w:cs="Times New Roman"/>
          <w:color w:val="000000"/>
          <w:sz w:val="28"/>
          <w:szCs w:val="28"/>
        </w:rPr>
        <w:t> được nêu rõ trong hồ sơ mời thầu </w:t>
      </w:r>
      <w:r w:rsidRPr="004A1ED4">
        <w:rPr>
          <w:rFonts w:ascii="Times New Roman" w:eastAsia="Times New Roman" w:hAnsi="Times New Roman" w:cs="Times New Roman"/>
          <w:i/>
          <w:iCs/>
          <w:color w:val="000000"/>
          <w:sz w:val="28"/>
          <w:szCs w:val="28"/>
        </w:rPr>
        <w:t>(hoặc hồ sơ yêu cầu)</w:t>
      </w:r>
      <w:r w:rsidRPr="004A1ED4">
        <w:rPr>
          <w:rFonts w:ascii="Times New Roman" w:eastAsia="Times New Roman" w:hAnsi="Times New Roman" w:cs="Times New Roman"/>
          <w:color w:val="000000"/>
          <w:sz w:val="28"/>
          <w:szCs w:val="28"/>
        </w:rPr>
        <w:t> của Chủ đầu tư.</w:t>
      </w:r>
    </w:p>
    <w:p w14:paraId="5C819C8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12.7. Định vị các mốc</w:t>
      </w:r>
    </w:p>
    <w:p w14:paraId="735DB10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6C5DC4F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Chủ đầu tư sẽ phải chịu trách nhiệm về bất kỳ sai sót nào về việc cung cấp thông tin trong các mục được chỉ ra trên đây hoặc các thông báo để tham chiếu đó </w:t>
      </w:r>
      <w:r w:rsidRPr="004A1ED4">
        <w:rPr>
          <w:rFonts w:ascii="Times New Roman" w:eastAsia="Times New Roman" w:hAnsi="Times New Roman" w:cs="Times New Roman"/>
          <w:i/>
          <w:iCs/>
          <w:color w:val="000000"/>
          <w:sz w:val="28"/>
          <w:szCs w:val="28"/>
        </w:rPr>
        <w:t>(các điểm mốc, tuyến và cao trình chuẩn),</w:t>
      </w:r>
      <w:r w:rsidRPr="004A1ED4">
        <w:rPr>
          <w:rFonts w:ascii="Times New Roman" w:eastAsia="Times New Roman" w:hAnsi="Times New Roman" w:cs="Times New Roman"/>
          <w:color w:val="000000"/>
          <w:sz w:val="28"/>
          <w:szCs w:val="28"/>
        </w:rPr>
        <w:t> nhưng Nhà thầu phải cố gắng để kiểm chứng độ chính xác của chúng trước khi sử dụng.</w:t>
      </w:r>
    </w:p>
    <w:p w14:paraId="645A2D2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7282B03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12.8. Điều kiện về công trường</w:t>
      </w:r>
    </w:p>
    <w:p w14:paraId="1AAE3A2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được coi là đã thẩm tra và xem xét công trường, khu vực xung quanh công trường, các số liệu và thông tin có sẵn nêu trên và đã được thỏa mãn trước khi nộp thầu, bao gồm:</w:t>
      </w:r>
    </w:p>
    <w:p w14:paraId="28F9581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Địa hình của công trường, bao gồm cả các điều kiện địa chất công trình khi mà trong HSMT hoặc tài liệu làm rõ đã có báo cáo khảo sát địa chất công trình;</w:t>
      </w:r>
    </w:p>
    <w:p w14:paraId="00B60CA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Điều kiện địa chất thủy văn và khí hậu;</w:t>
      </w:r>
    </w:p>
    <w:p w14:paraId="630F49E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Mức độ và tính chất của công việc và vật liệu cần thiết cho việc thi công, hoàn thành công trình và sửa chữa sai sót.</w:t>
      </w:r>
    </w:p>
    <w:p w14:paraId="5C927BA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Các quy định của pháp luật về lao động;</w:t>
      </w:r>
    </w:p>
    <w:p w14:paraId="7A9EBA7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Các yêu cầu của Nhà thầu về đường vào, ăn, ở, phương tiện, nhân lực, điều kiện giao thông, nước và các dịch vụ khác.</w:t>
      </w:r>
    </w:p>
    <w:p w14:paraId="366355C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được coi là đã thỏa mãn về tính đúng, đủ của điều kiện công trường để xác định giá hợp đồng.</w:t>
      </w:r>
    </w:p>
    <w:p w14:paraId="1BDF375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Nhà thầu gặp phải các điều kiện địa chất bất lợi mà Nhà thầu cho là không lường trước được, thì Nhà thầu phải thông báo cho Chủ đầu tư biết một cách sớm nhất có thể. Thông báo này sẽ mô tả các điều kiện địa chất sao cho Chủ đầu tư có thể kiểm tra được và phải nêu lý do tại sao Nhà thầu coi các điều kiện địa chất đó là không lường trước được. Nhà thầu phải tiếp tục thi công xây dựng công trình, sử dụng các biện pháp thỏa đáng và hợp lý và thích ứng với điều kiện địa chất đó và phải tuân theo bất kỳ chỉ dẫn nào mà Chủ đầu tư có thể đưa ra. Nếu một chỉ dẫn tạo ra sự thay đổi, thì các bên xem xét tiêu chí để thống nhất áp dụng theo Điều 21 của hợp đồng [Rủi ro và bất khả kháng].</w:t>
      </w:r>
    </w:p>
    <w:p w14:paraId="5D5BFD3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12.9. Đường đi và phương tiện</w:t>
      </w:r>
    </w:p>
    <w:p w14:paraId="2D0D3E2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701659F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24859BD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Trừ khi được quy định khác trong các điều kiện và điều khoản này:</w:t>
      </w:r>
    </w:p>
    <w:p w14:paraId="34B760F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Nhà thầu không được sử dụng và chiếm lĩnh toàn bộ đường đi, vỉa hè bất kể nó là công cộng hay thuộc quyền kiểm soát của Chủ đầu tư hoặc những người khác;</w:t>
      </w:r>
    </w:p>
    <w:p w14:paraId="7A10AF5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Nhà thầu </w:t>
      </w:r>
      <w:r w:rsidRPr="004A1ED4">
        <w:rPr>
          <w:rFonts w:ascii="Times New Roman" w:eastAsia="Times New Roman" w:hAnsi="Times New Roman" w:cs="Times New Roman"/>
          <w:i/>
          <w:iCs/>
          <w:color w:val="000000"/>
          <w:sz w:val="28"/>
          <w:szCs w:val="28"/>
        </w:rPr>
        <w:t>(trong quan hệ giữa các bên)</w:t>
      </w:r>
      <w:r w:rsidRPr="004A1ED4">
        <w:rPr>
          <w:rFonts w:ascii="Times New Roman" w:eastAsia="Times New Roman" w:hAnsi="Times New Roman" w:cs="Times New Roman"/>
          <w:color w:val="000000"/>
          <w:sz w:val="28"/>
          <w:szCs w:val="28"/>
        </w:rPr>
        <w:t> sẽ phải chịu trách nhiệm sửa chữa nếu Nhà thầu làm hỏng khi sử dụng các tuyến đường đó;</w:t>
      </w:r>
    </w:p>
    <w:p w14:paraId="6D245A6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c) Nhà thầu phải cung cấp các biển hiệu, biển chỉ dẫn cần thiết dọc tuyến đường và phải xin phép nếu các cơ quan liên quan yêu cầu cho việc sử dụng các tuyến đường, biển hiệu, biển chỉ dẫn;</w:t>
      </w:r>
    </w:p>
    <w:p w14:paraId="26ABFBC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Chủ đầu tư không chịu trách nhiệm về bất cứ khiếu nại nào có thể nảy sinh từ việc sử dụng hoặc các việc liên quan khác đối với các tuyến đường đi lại;</w:t>
      </w:r>
    </w:p>
    <w:p w14:paraId="2EE5DDB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Chủ đầu tư không bảo đảm sự thích hợp hoặc sẵn có các tuyến đường riêng biệt nào;</w:t>
      </w:r>
    </w:p>
    <w:p w14:paraId="4377EE6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e) Chi phí do sự không thích hợp hoặc không có sẵn các tuyến đường cho yêu cầu sử dụng của Nhà thầu sẽ do Nhà thầu chịu.</w:t>
      </w:r>
    </w:p>
    <w:p w14:paraId="6B01CA5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12.10. Vận chuyển vật tư thiết bị (trừ khi có quy định khác)</w:t>
      </w:r>
    </w:p>
    <w:p w14:paraId="3EBC858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a) Nhà thầu phải thông báo cho Chủ đầu tư không muộn </w:t>
      </w:r>
      <w:r w:rsidRPr="004A1ED4">
        <w:rPr>
          <w:rFonts w:ascii="Times New Roman" w:eastAsia="Times New Roman" w:hAnsi="Times New Roman" w:cs="Times New Roman"/>
          <w:sz w:val="28"/>
          <w:szCs w:val="28"/>
        </w:rPr>
        <w:t xml:space="preserve">hơn 03 </w:t>
      </w:r>
      <w:r w:rsidRPr="004A1ED4">
        <w:rPr>
          <w:rFonts w:ascii="Times New Roman" w:eastAsia="Times New Roman" w:hAnsi="Times New Roman" w:cs="Times New Roman"/>
          <w:color w:val="000000"/>
          <w:sz w:val="28"/>
          <w:szCs w:val="28"/>
        </w:rPr>
        <w:t>ngày, trước ngày mà mọi vật tư, thiết bị được vận chuyển tới công trường (bao gồm cả đóng gói, xếp hàng, vận chuyển, nhận, dỡ hàng, lưu kho và bảo vệ vật tư thiết bị);</w:t>
      </w:r>
    </w:p>
    <w:p w14:paraId="615AA9A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Nhà thầu phải bồi thường và gánh chịu thiệt hại cho Chủ đầu tư đối với các hư hỏng, mất mát và chi phí (kể cả lệ phí và phí tư pháp) do việc vận chuyển vật tư thiết bị của Nhà thầu.</w:t>
      </w:r>
    </w:p>
    <w:p w14:paraId="6E2BA5A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12.11. Thiết bị Nhà thầu</w:t>
      </w:r>
    </w:p>
    <w:p w14:paraId="1B7E57F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5901CBB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12.12. Thiết bị và vật liệu do Chủ đầu tư cấp:</w:t>
      </w:r>
      <w:r w:rsidRPr="004A1ED4">
        <w:rPr>
          <w:rFonts w:ascii="Times New Roman" w:eastAsia="Times New Roman" w:hAnsi="Times New Roman" w:cs="Times New Roman"/>
          <w:i/>
          <w:iCs/>
          <w:color w:val="000000"/>
          <w:sz w:val="28"/>
          <w:szCs w:val="28"/>
        </w:rPr>
        <w:t xml:space="preserve"> </w:t>
      </w:r>
      <w:r w:rsidRPr="004A1ED4">
        <w:rPr>
          <w:rFonts w:ascii="Times New Roman" w:eastAsia="Times New Roman" w:hAnsi="Times New Roman" w:cs="Times New Roman"/>
          <w:iCs/>
          <w:color w:val="000000"/>
          <w:sz w:val="28"/>
          <w:szCs w:val="28"/>
        </w:rPr>
        <w:t>Không có.</w:t>
      </w:r>
    </w:p>
    <w:p w14:paraId="34F1FB2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12.13. Hoạt động của Nhà thầu trên công trường</w:t>
      </w:r>
    </w:p>
    <w:p w14:paraId="423D242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3EA0678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2AB04F7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Nếu tất cả những vật tư, thiết bị này không được dọn khỏi công trường trong vòn</w:t>
      </w:r>
      <w:r w:rsidRPr="004A1ED4">
        <w:rPr>
          <w:rFonts w:ascii="Times New Roman" w:eastAsia="Times New Roman" w:hAnsi="Times New Roman" w:cs="Times New Roman"/>
          <w:sz w:val="28"/>
          <w:szCs w:val="28"/>
        </w:rPr>
        <w:t>g 15 n</w:t>
      </w:r>
      <w:r w:rsidRPr="004A1ED4">
        <w:rPr>
          <w:rFonts w:ascii="Times New Roman" w:eastAsia="Times New Roman" w:hAnsi="Times New Roman" w:cs="Times New Roman"/>
          <w:color w:val="000000"/>
          <w:sz w:val="28"/>
          <w:szCs w:val="28"/>
        </w:rPr>
        <w:t>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48E5E65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12.14. Các vấn đề khác có liên quan</w:t>
      </w:r>
    </w:p>
    <w:p w14:paraId="36C199F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3C3BE80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61412BD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b/>
          <w:bCs/>
          <w:color w:val="000000"/>
          <w:sz w:val="28"/>
          <w:szCs w:val="28"/>
        </w:rPr>
      </w:pPr>
      <w:r w:rsidRPr="004A1ED4">
        <w:rPr>
          <w:rFonts w:ascii="Times New Roman" w:eastAsia="Times New Roman" w:hAnsi="Times New Roman" w:cs="Times New Roman"/>
          <w:b/>
          <w:bCs/>
          <w:color w:val="000000"/>
          <w:sz w:val="28"/>
          <w:szCs w:val="28"/>
        </w:rPr>
        <w:t>Điều 13. Quyền và nghĩa vụ của Nhà thầu tư vấn (áp dụng đối với trường hợp Chủ đầu tư ký hợp đồng thuê tư vấn quản lý dự án)</w:t>
      </w:r>
    </w:p>
    <w:p w14:paraId="5D053214"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13.1. Quyền của Nhà thầu tư vấn</w:t>
      </w:r>
    </w:p>
    <w:p w14:paraId="2B5F1072"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Nhà thầu tư vấn sẽ thực hiện các nhiệm vụ do Chủ đầu tư quy định trong hợp đồng. Nhà thầu tư vấn có thể bao gồm những cá nhân có trình độ chuyên môn phù hợp và có đủ năng lực để thực hiện những công việc này.</w:t>
      </w:r>
    </w:p>
    <w:p w14:paraId="79069D75"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Nhà thầu tư vấn không có quyền sửa đổi hợp đồng. Nhà thầu tư vấn có thể thực hiện quyền hạn được gắn với chức danh nhà tư vấn như đã được xác định hoặc được bao hàm do thấy cần thiết trong hợp đồng. Nếu Nhà thầu tư vấn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Nhà thầu tư vấn, trừ những gì đã thỏa thuận với Nhà thầu.</w:t>
      </w:r>
    </w:p>
    <w:p w14:paraId="0DD38C9D"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Tuy nhiên, mỗi khi Nhà thầu tư vấn thực thi một quyền hạn được xác định cụ thể mà cần có sự chấp thuận của Chủ đầu tư (vì mục đích của hợp đồng) thì được xem như Chủ đầu tư đã chấp thuận.</w:t>
      </w:r>
    </w:p>
    <w:p w14:paraId="07C6274C"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Trừ khi được nêu khác đi trong điều kiện này thì:</w:t>
      </w:r>
    </w:p>
    <w:p w14:paraId="57DE544B"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a) Mỗi khi thực thi nhiệm vụ hoặc thực hiện một quyền hạn đã được xác định cụ thể hoặc bao hàm trong hợp đồng, Nhà thầu tư vấn được xem là làm việc cho Chủ đầu tư;</w:t>
      </w:r>
    </w:p>
    <w:p w14:paraId="0754983E"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b) Nhà thầu tư vấn không có quyền giảm bớt bất kỳ nhiệm vụ, nghĩa vụ hoặc trách nhiệm nào theo hợp đồng hay cho một bên nào;</w:t>
      </w:r>
    </w:p>
    <w:p w14:paraId="53613194"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c) Bất kỳ sự chấp thuận, kiểm tra, xác nhận, đồng ý, xem xét, giám sát, chỉ dẫn, thông báo, đề xuất, yêu cầu, kiểm định hoặc hành động tương tự nào của Nhà thầu tư vấn (bao gồm cả trường hợp không có sự phản đối) cũng không hề miễn cho Nhà thầu khỏi bất kỳ trách nhiệm nào theo hợp đồng, bao gồm cả trách nhiệm đối với các sai sót, bỏ sót, không nhất quán và không tuân thủ đúng.</w:t>
      </w:r>
    </w:p>
    <w:p w14:paraId="52B7D74D"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lastRenderedPageBreak/>
        <w:t>13.2. Ủy quyền của Nhà thầu tư vấn</w:t>
      </w:r>
    </w:p>
    <w:p w14:paraId="71CB8B52"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Nhà thầu tư vấn có thể phân công nhiệm vụ và ủy quyền cho một số cá nhân nhất định sau khi được sự chấp thuận của Chủ đầu tư. Những cá nhân này có thể là một Nhà thầu tư vấn thường trú hoặc giám sát viên độc lập được chỉ định để giám sát hoặc chạy thử các hạng mục thiết bị, vật liệu. Sự phân công, ủy quyền hoặc hủy bỏ sự phân công, ủy quyền của nhà tư vấn phải thể hiện bằng văn bản và chỉ có hiệu lực khi nào Chủ đầu tư nhận được văn bản đó. Tuy nhiên, trừ khi có thỏa thuận khác của hai bên trong hợp đồng hoặc của Chủ đầu tư, Nhà thầu tư vấn sẽ không ủy quyền để quyết định bất kỳ vấn đề gì.</w:t>
      </w:r>
    </w:p>
    <w:p w14:paraId="28ACCDA4"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Các cá nhân này phải là những người có đủ trình độ, năng lực để thực hiện các nhiệm vụ theo ủy quyền.</w:t>
      </w:r>
    </w:p>
    <w:p w14:paraId="0859C201"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Mỗi cá nhân được phân công nhiệm vụ hoặc được ủy quyền, chỉ được quyền đưa ra chỉ dẫn cho Nhà thầu trong phạm vi được xác định trong sự ủy quyền. Bất kỳ sự chấp thuận, kiểm tra, xác nhận, đồng ý, xem xét, giám sát, chỉ dẫn, thông báo, đề xuất, yêu cầu, kiểm định hoặc hành động tương tự nào của một cá nhân phù hợp với sự ủy quyền sẽ có cùng hiệu lực như là việc thực hiện công việc của chính Nhà thầu tư vấn. Tuy nhiên:</w:t>
      </w:r>
    </w:p>
    <w:p w14:paraId="76746764"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a) Bất kỳ một sự không thành công trong công việc, không chấp thuận một công việc, thiết bị hoặc vật liệu nào đó, sẽ không có nghĩa là sự phê duyệt và do vậy, sẽ không phương hại đến quyền của Nhà thầu tư vấn trong việc bác bỏ công việc, thiết bị hoặc vật liệu đó;</w:t>
      </w:r>
    </w:p>
    <w:p w14:paraId="6AAF6F05"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b) Nếu Nhà thầu có điều gì hoài nghi đối với một quyết định hoặc chỉ dẫn nào đó của các cá nhân này thì Nhà thầu có thể nêu vấn đề đó với Nhà thầu tư vấn là người sẽ nhanh chóng khẳng định, đảo ngược hoặc thay đổi quyết định hoặc chỉ dẫn đó.</w:t>
      </w:r>
    </w:p>
    <w:p w14:paraId="67431138"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13.3. Chỉ dẫn của Nhà thầu tư vấn</w:t>
      </w:r>
    </w:p>
    <w:p w14:paraId="12F87B98"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Nhà thầu tư vấn có thể đưa ra cho Nhà thầu bất kỳ lúc nào các chỉ dẫn và bản vẽ bổ sung hoặc sửa đổi cần thiết cho việc thi công xây dựng công trình và sửa chữa mọi sai sót, tất cả phải phù hợp với hợp đồng. Nhà thầu sẽ chỉ nhận các chỉ dẫn của Nhà thầu tư vấn hoặc người được ủy quyền.</w:t>
      </w:r>
    </w:p>
    <w:p w14:paraId="61AA3F6C"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Chủ đầu tư phải tuân theo các chỉ dẫn do nhà tư vấn hoặc người được ủy quyền đưa ra, về bất kỳ vấn đề nào có liên quan đến hợp đồng. Khi có thể, các chỉ dẫn của Nhà thầu tư vấn và người được ủy quyền phải được đưa ra ở dạng văn bản. Trong trường hợp, Nhà thầu tư vấn hoặc một người được ủy quyền:</w:t>
      </w:r>
    </w:p>
    <w:p w14:paraId="5B4FFDD4"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a) Đưa ra chỉ dẫn bằng lời nói;</w:t>
      </w:r>
    </w:p>
    <w:p w14:paraId="26C9A7ED"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b) Nhận được sự đề nghị hoặc yêu cầu bằng văn bản về chỉ dẫn nhưng không trả lời bằng cách đưa ra ý kiến bằng văn bản trong vòng.... ngày làm việc, sau khi nhận được đề nghị hoặc yêu cầu đó;</w:t>
      </w:r>
    </w:p>
    <w:p w14:paraId="213BF6E2"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lastRenderedPageBreak/>
        <w:t>Thì sự đề nghị hoặc yêu cầu đó chính là chỉ dẫn bằng văn bản của Nhà thầu tư vấn hoặc người được ủy quyền (trường hợp cụ thể do các bên quy định trong hợp đồng).</w:t>
      </w:r>
    </w:p>
    <w:p w14:paraId="147AF008"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13.4. Thay thế Nhà thầu tư vấn</w:t>
      </w:r>
    </w:p>
    <w:p w14:paraId="4B5711A9"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Nếu Chủ đầu tư có ý định thay thế Nhà thầu tư vấn thì không ít hơn ...ngày trước khi dự định thay thế, Chủ đầu tư phải thông báo cho Nhà thầu thông tin chi tiết tương ứng của Nhà thầu tư vấn được dự kiến thay thế. Chủ đầu tư không được thay thế Nhà thầu tư vấn bằng một người mà Nhà thầu có ý kiến từ chối một cách có lý do bằng cách gửi thông báo cho Chủ đầu tư các chi tiết, lý lẽ để giải thích.</w:t>
      </w:r>
    </w:p>
    <w:p w14:paraId="664D676B"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13.5. Quyết định của Nhà thầu tư vấn (trường hợp Chủ đầu tư không thuê Nhà thầu tư vấn thì khoản này áp dụng cho chính Chủ đầu tư)</w:t>
      </w:r>
    </w:p>
    <w:p w14:paraId="42856AB5"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Những điều kiện này quy định rằng, Nhà thầu tư vấn (thay mặt cho Chủ đầu tư) sẽ tiến hành công việc theo khoản này để đồng ý hay quyết định một vấn đề, nhà tư vấn phải trao đổi ý kiến với từng bên để cố gắng đạt được sự thống nhất chung. Trường hợp không đạt được sự thống nhất, nhà tư vấn sẽ đưa ra một quyết định khách quan phù hợp với hợp đồng, có xem xét thích đáng đến những sự việc có liên quan.</w:t>
      </w:r>
    </w:p>
    <w:p w14:paraId="1C3B7BAC" w14:textId="381A0276" w:rsidR="004A1ED4" w:rsidRPr="004A1ED4" w:rsidRDefault="002D0145" w:rsidP="00076107">
      <w:pPr>
        <w:spacing w:before="60" w:after="0" w:line="340" w:lineRule="atLeast"/>
        <w:ind w:firstLine="567"/>
        <w:jc w:val="both"/>
        <w:rPr>
          <w:rFonts w:ascii="Times New Roman" w:eastAsia="Times New Roman" w:hAnsi="Times New Roman" w:cs="Times New Roman"/>
          <w:sz w:val="28"/>
          <w:szCs w:val="28"/>
        </w:rPr>
      </w:pPr>
      <w:r w:rsidRPr="002D0145">
        <w:rPr>
          <w:rFonts w:ascii="Times New Roman" w:eastAsia="Times New Roman" w:hAnsi="Times New Roman" w:cs="Times New Roman"/>
          <w:bCs/>
          <w:sz w:val="28"/>
          <w:szCs w:val="28"/>
        </w:rPr>
        <w:t>Nhà thầu tư vấn cần thông báo cho hai bên về từng thỏa thuận hay quyết định với lý lẽ bảo vệ của mình. Mỗi bên phải cố gắng tôn trọng hiệu lực của mỗi thỏa thuận hoặc quyết định, trừ khi và cho tới khi được xem xét theo Điều 24 của hợp đồng [Khiếu nại và xử lý các tranh chấp].</w:t>
      </w:r>
    </w:p>
    <w:p w14:paraId="3104418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14. Quyền và nghĩa vụ của Nhà thầu tư vấn (áp dụng đối với trường hợp Chủ đầu tư ký hợp đồng thuê tư vấn giám sát thi công xây dựng)</w:t>
      </w:r>
    </w:p>
    <w:p w14:paraId="0B530CA0" w14:textId="77777777" w:rsidR="004A1ED4" w:rsidRPr="009158DB" w:rsidRDefault="004A1ED4" w:rsidP="00076107">
      <w:pPr>
        <w:spacing w:before="60" w:after="0" w:line="340" w:lineRule="atLeast"/>
        <w:ind w:firstLine="567"/>
        <w:jc w:val="both"/>
        <w:rPr>
          <w:rFonts w:ascii="Times New Roman" w:eastAsia="Times New Roman" w:hAnsi="Times New Roman" w:cs="Times New Roman"/>
          <w:color w:val="000000"/>
          <w:spacing w:val="-2"/>
          <w:sz w:val="28"/>
          <w:szCs w:val="28"/>
        </w:rPr>
      </w:pPr>
      <w:r w:rsidRPr="009158DB">
        <w:rPr>
          <w:rFonts w:ascii="Times New Roman" w:eastAsia="Times New Roman" w:hAnsi="Times New Roman" w:cs="Times New Roman"/>
          <w:color w:val="000000"/>
          <w:spacing w:val="-2"/>
          <w:sz w:val="28"/>
          <w:szCs w:val="28"/>
        </w:rPr>
        <w:t>14.1. Quyền của Nhà thầu tư vấn giám sát thi công xây dựng (NT</w:t>
      </w:r>
      <w:r w:rsidR="009158DB" w:rsidRPr="009158DB">
        <w:rPr>
          <w:rFonts w:ascii="Times New Roman" w:eastAsia="Times New Roman" w:hAnsi="Times New Roman" w:cs="Times New Roman"/>
          <w:color w:val="000000"/>
          <w:spacing w:val="-2"/>
          <w:sz w:val="28"/>
          <w:szCs w:val="28"/>
        </w:rPr>
        <w:t>T</w:t>
      </w:r>
      <w:r w:rsidRPr="009158DB">
        <w:rPr>
          <w:rFonts w:ascii="Times New Roman" w:eastAsia="Times New Roman" w:hAnsi="Times New Roman" w:cs="Times New Roman"/>
          <w:color w:val="000000"/>
          <w:spacing w:val="-2"/>
          <w:sz w:val="28"/>
          <w:szCs w:val="28"/>
        </w:rPr>
        <w:t>VGSTCXD)</w:t>
      </w:r>
    </w:p>
    <w:p w14:paraId="0C18002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tư vấn giám sát thi công xây dựng là người sẽ thực hiện các nhiệm vụ do Chủ đầu tư giao cho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trong hợp đồng và các quy định cụ thể theo quy định của pháp luật.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có thể bao gồm những cá nhân có trình độ chuyên môn phù hợp và có đủ năng lực để thực hiện những công việc này.</w:t>
      </w:r>
    </w:p>
    <w:p w14:paraId="0FCAFAE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không có quyền sửa đổi hợp đồng.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có thể thực hiện quyền hạn được gắn với chức danh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như đã được xác định hoặc được bao hàm do thấy cần thiết trong hợp đồng. Nếu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trừ những gì đã thỏa thuận với Nhà thầu.</w:t>
      </w:r>
    </w:p>
    <w:p w14:paraId="7908AA9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Trừ khi được nêu khác đi trong điều kiện này thì:</w:t>
      </w:r>
    </w:p>
    <w:p w14:paraId="5C84420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không có quyền giảm bớt bất kỳ nhiệm vụ, nghĩa vụ hoặc trách nhiệm nào theo hợp đồng hay cho một bên nào;</w:t>
      </w:r>
    </w:p>
    <w:p w14:paraId="58E71B1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Bất kỳ sự chấp thuận, kiểm tra, xác nhận, đồng ý, xem xét, giám sát, thông báo, yêu cầu, kiểm định hoặc hành động tương tự nào của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 xml:space="preserve">VGSTCXD (bao gồm </w:t>
      </w:r>
      <w:r w:rsidRPr="004A1ED4">
        <w:rPr>
          <w:rFonts w:ascii="Times New Roman" w:eastAsia="Times New Roman" w:hAnsi="Times New Roman" w:cs="Times New Roman"/>
          <w:color w:val="000000"/>
          <w:sz w:val="28"/>
          <w:szCs w:val="28"/>
        </w:rPr>
        <w:lastRenderedPageBreak/>
        <w:t>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3506C21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14.2. Trách nhiệm của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w:t>
      </w:r>
    </w:p>
    <w:p w14:paraId="5F51589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Giám sát chất lượng thi công xây dựng công trình </w:t>
      </w:r>
      <w:r w:rsidRPr="004A1ED4">
        <w:rPr>
          <w:rFonts w:ascii="Times New Roman" w:eastAsia="Times New Roman" w:hAnsi="Times New Roman" w:cs="Times New Roman"/>
          <w:i/>
          <w:iCs/>
          <w:color w:val="000000"/>
          <w:sz w:val="28"/>
          <w:szCs w:val="28"/>
        </w:rPr>
        <w:t>(nếu không thuê tư vấn giám sát thì công việc này thuộc trách nhiệm của Chủ đầu tư).</w:t>
      </w:r>
    </w:p>
    <w:p w14:paraId="4EC1012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Nội dung giám sát chất lượng thi công xây dựng công trình thực hiện theo quy định của pháp luật về quản lý chất lượng công trình xây dựng.</w:t>
      </w:r>
    </w:p>
    <w:p w14:paraId="5D55527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14.3. Thay thế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w:t>
      </w:r>
    </w:p>
    <w:p w14:paraId="2D4A56C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Chủ đầu tư có ý định thay thế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 xml:space="preserve">VGSTCXD thì không ít </w:t>
      </w:r>
      <w:r w:rsidRPr="004A1ED4">
        <w:rPr>
          <w:rFonts w:ascii="Times New Roman" w:eastAsia="Times New Roman" w:hAnsi="Times New Roman" w:cs="Times New Roman"/>
          <w:sz w:val="28"/>
          <w:szCs w:val="28"/>
        </w:rPr>
        <w:t xml:space="preserve">hơn 07 </w:t>
      </w:r>
      <w:r w:rsidRPr="004A1ED4">
        <w:rPr>
          <w:rFonts w:ascii="Times New Roman" w:eastAsia="Times New Roman" w:hAnsi="Times New Roman" w:cs="Times New Roman"/>
          <w:color w:val="000000"/>
          <w:sz w:val="28"/>
          <w:szCs w:val="28"/>
        </w:rPr>
        <w:t>ngày trước khi dự định thay thế, Chủ đầu tư phải thông báo cho Nhà thầu thông tin chi tiết tương ứng của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được dự kiến thay thế. Chủ đầu tư không được thay thế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bằng một người mà Nhà thầu có ý kiến từ chối một cách có lý do bằng cách gửi thông báo cho Chủ đầu tư các chi tiết, lý lẽ để giải thích.</w:t>
      </w:r>
    </w:p>
    <w:p w14:paraId="78BBB70A" w14:textId="6AFA6AB1"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15. Nhà thầu phụ</w:t>
      </w:r>
      <w:r w:rsidR="00E64B68">
        <w:rPr>
          <w:rFonts w:ascii="Times New Roman" w:eastAsia="Times New Roman" w:hAnsi="Times New Roman" w:cs="Times New Roman"/>
          <w:color w:val="000000"/>
          <w:sz w:val="28"/>
          <w:szCs w:val="28"/>
        </w:rPr>
        <w:t>: Không áp dụng</w:t>
      </w:r>
    </w:p>
    <w:p w14:paraId="5469EBE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16. An toàn lao động, bảo vệ môi trường và phòng chống cháy nổ</w:t>
      </w:r>
    </w:p>
    <w:p w14:paraId="7E8CAF2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16.1. An toàn lao động</w:t>
      </w:r>
    </w:p>
    <w:p w14:paraId="76282CA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Nhà thầu phải lập các biện pháp an toàn cho người và công trình trên công trường xây dựng, kể cả các công trình phụ cận.</w:t>
      </w:r>
    </w:p>
    <w:p w14:paraId="7E45F99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D8486C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4034067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26E8F29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Nhà thầu có trách nhiệm cấp đầy đủ các trang bị bảo hộ lao động, an toàn lao động cho người lao động.</w:t>
      </w:r>
    </w:p>
    <w:p w14:paraId="51AEC81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393F20A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16.2. Bảo vệ môi trường</w:t>
      </w:r>
    </w:p>
    <w:p w14:paraId="45D3872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a) Nhà thầu phải thực hiện các biện pháp bảo đảm về môi trường cho người lao động trên công trường và bảo vệ môi trường xung quanh, bao gồm có biện pháp </w:t>
      </w:r>
      <w:r w:rsidRPr="004A1ED4">
        <w:rPr>
          <w:rFonts w:ascii="Times New Roman" w:eastAsia="Times New Roman" w:hAnsi="Times New Roman" w:cs="Times New Roman"/>
          <w:color w:val="000000"/>
          <w:sz w:val="28"/>
          <w:szCs w:val="28"/>
        </w:rPr>
        <w:lastRenderedPageBreak/>
        <w:t>chống bụi, chống ồn, xử lý phế thải và thu dọn hiện trường. Phải thực hiện các biện pháp bao che, thu dọn phế thải đưa đến đúng nơi quy định.</w:t>
      </w:r>
    </w:p>
    <w:p w14:paraId="5EF47B4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Trong quá trình vận chuyển vật liệu xây dựng, phế thải phải có biện pháp che chắn bảo đảm an toàn, vệ sinh môi trường.</w:t>
      </w:r>
    </w:p>
    <w:p w14:paraId="642AD8D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5ACCAB5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78D5BAC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16.3. Phòng chống cháy nổ</w:t>
      </w:r>
    </w:p>
    <w:p w14:paraId="3A6C9CB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Các bên tham gia hợp đồng xây dựng phải tuân thủ các quy định của nhà nước về phòng chống cháy nổ.</w:t>
      </w:r>
    </w:p>
    <w:p w14:paraId="73C5330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17. Điện, nước và an ninh công trường</w:t>
      </w:r>
    </w:p>
    <w:p w14:paraId="6F4495B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17.1. Điện, nước trên công trường</w:t>
      </w:r>
    </w:p>
    <w:p w14:paraId="3530BAF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Trừ trường hợp quy định ở dưới đây, Nhà thầu phải chịu trách nhiệm cung cấp điện, nước và các dịch vụ khác mà Nhà thầu cần.</w:t>
      </w:r>
    </w:p>
    <w:p w14:paraId="2980763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4043B41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17.2. An ninh công trường</w:t>
      </w:r>
    </w:p>
    <w:p w14:paraId="00615C6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Trừ khi có quy định khác trong những điều kiện riêng:</w:t>
      </w:r>
    </w:p>
    <w:p w14:paraId="3221D6A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Nhà thầu phải chịu trách nhiệm về việc cho phép những người không có nhiệm vụ vào công trường;</w:t>
      </w:r>
    </w:p>
    <w:p w14:paraId="573456E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Những người có nhiệm vụ được vào công trường gồm nhân lực của Nhà thầu và của Chủ đầu tư và những người khác do Chủ đầu tư (hoặc người thay mặt) thông báo cho Nhà thầu biết.</w:t>
      </w:r>
    </w:p>
    <w:p w14:paraId="0DF5BCE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18. Tạm dừng và chấm dứt hợp đồng bởi Chủ đầu tư</w:t>
      </w:r>
    </w:p>
    <w:p w14:paraId="275D72A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18.1. Tạm dừng thực hiện công việc của hợp đồng bởi Chủ đầu tư:</w:t>
      </w:r>
    </w:p>
    <w:p w14:paraId="4703CD4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Nhà thầu không thực hiện nghĩa vụ theo hợp đồng, Chủ đầu tư có thể ra thông báo yêu cầu Nhà thầu phải thực hiện và sửa chữa các sai hỏng trong khoảng thời gian hợp lý, cụ thể.</w:t>
      </w:r>
    </w:p>
    <w:p w14:paraId="77E7E70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1695D7A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Trước khi tạm dừng, Chủ đầu tư thông báo bằng văn bản cho Nhà thầu không ít </w:t>
      </w:r>
      <w:r w:rsidRPr="004A1ED4">
        <w:rPr>
          <w:rFonts w:ascii="Times New Roman" w:eastAsia="Times New Roman" w:hAnsi="Times New Roman" w:cs="Times New Roman"/>
          <w:sz w:val="28"/>
          <w:szCs w:val="28"/>
        </w:rPr>
        <w:t xml:space="preserve">hơn 03 </w:t>
      </w:r>
      <w:r w:rsidRPr="004A1ED4">
        <w:rPr>
          <w:rFonts w:ascii="Times New Roman" w:eastAsia="Times New Roman" w:hAnsi="Times New Roman" w:cs="Times New Roman"/>
          <w:color w:val="000000"/>
          <w:sz w:val="28"/>
          <w:szCs w:val="28"/>
        </w:rPr>
        <w:t>ngày và trong thông báo sẽ nêu rõ lý do tạm dừng.</w:t>
      </w:r>
    </w:p>
    <w:p w14:paraId="0D7EBD7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18.2. Chấm dứt hợp đồng bởi Chủ đầu tư</w:t>
      </w:r>
    </w:p>
    <w:p w14:paraId="523766F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Chủ đầu tư sẽ được quyền chấm dứt hợp đồng nếu Nhà thầu:</w:t>
      </w:r>
    </w:p>
    <w:p w14:paraId="3276827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Không thực hiện theo bảo đảm thực hiện hợp đồng hoặc một thông báo theo khoản 18.1 của hợp đồng này [Tạm dừng thực hiện công việc của Hợp đồng bởi Chủ đầu tư];</w:t>
      </w:r>
    </w:p>
    <w:p w14:paraId="07784D4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Bỏ dở công trình hoặc thể hiện rõ ràng ý định không tiếp tục thực hiện nghĩa vụ theo Hợp đồng;</w:t>
      </w:r>
    </w:p>
    <w:p w14:paraId="2D385C4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c) Không có lý do chính đáng </w:t>
      </w:r>
      <w:r w:rsidRPr="004A1ED4">
        <w:rPr>
          <w:rFonts w:ascii="Times New Roman" w:eastAsia="Times New Roman" w:hAnsi="Times New Roman" w:cs="Times New Roman"/>
          <w:sz w:val="28"/>
          <w:szCs w:val="28"/>
        </w:rPr>
        <w:t xml:space="preserve">mà 60 </w:t>
      </w:r>
      <w:r w:rsidRPr="004A1ED4">
        <w:rPr>
          <w:rFonts w:ascii="Times New Roman" w:eastAsia="Times New Roman" w:hAnsi="Times New Roman" w:cs="Times New Roman"/>
          <w:color w:val="000000"/>
          <w:sz w:val="28"/>
          <w:szCs w:val="28"/>
        </w:rPr>
        <w:t>ngày liên tục không thực hiện công việc theo Hợp đồng;</w:t>
      </w:r>
    </w:p>
    <w:p w14:paraId="6639DDD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d) Giao thầu phụ lớn </w:t>
      </w:r>
      <w:r w:rsidRPr="004A1ED4">
        <w:rPr>
          <w:rFonts w:ascii="Times New Roman" w:eastAsia="Times New Roman" w:hAnsi="Times New Roman" w:cs="Times New Roman"/>
          <w:sz w:val="28"/>
          <w:szCs w:val="28"/>
        </w:rPr>
        <w:t xml:space="preserve">hơn 30% </w:t>
      </w:r>
      <w:r w:rsidRPr="004A1ED4">
        <w:rPr>
          <w:rFonts w:ascii="Times New Roman" w:eastAsia="Times New Roman" w:hAnsi="Times New Roman" w:cs="Times New Roman"/>
          <w:color w:val="000000"/>
          <w:sz w:val="28"/>
          <w:szCs w:val="28"/>
        </w:rPr>
        <w:t>giá trị công trình hoặc chuyển nhượng hợp đồng mà không có sự thỏa thuận của Chủ đầu tư;</w:t>
      </w:r>
    </w:p>
    <w:p w14:paraId="54FFB80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7144A0B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Nếu có ở một trong những trường hợp này, Chủ đầu tư có thể bằng cách thông báo cho Nhà thầu </w:t>
      </w:r>
      <w:r w:rsidRPr="004A1ED4">
        <w:rPr>
          <w:rFonts w:ascii="Times New Roman" w:eastAsia="Times New Roman" w:hAnsi="Times New Roman" w:cs="Times New Roman"/>
          <w:sz w:val="28"/>
          <w:szCs w:val="28"/>
        </w:rPr>
        <w:t xml:space="preserve">trước 07 </w:t>
      </w:r>
      <w:r w:rsidRPr="004A1ED4">
        <w:rPr>
          <w:rFonts w:ascii="Times New Roman" w:eastAsia="Times New Roman" w:hAnsi="Times New Roman" w:cs="Times New Roman"/>
          <w:color w:val="000000"/>
          <w:sz w:val="28"/>
          <w:szCs w:val="28"/>
        </w:rPr>
        <w:t>ngày, chấm dứt hợp đồng và trục xuất Nhà thầu ra khỏi công trường. Tuy nhiên, trong trường hợp của điểm (đ) Chủ đầu tư có thể thông báo chấm dứt hợp đồng ngay lập tức.</w:t>
      </w:r>
    </w:p>
    <w:p w14:paraId="70D7609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Sự lựa chọn của Chủ đầu tư trong việc quyết định chấm dứt hợp đồng sẽ không được làm ảnh hưởng đến các quyền lợi khác của Chủ đầu tư theo hợp đồng.</w:t>
      </w:r>
    </w:p>
    <w:p w14:paraId="11A0F99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rời công trường và chuyển các vật tư, vật liệu cần thiết, các tài liệu của Nhà thầu và các hồ sơ thiết kế khác của Nhà thầu cho Chủ đầu tư. Tuy nhiên, Nhà thầu sẽ cố gắng hết mức để tuân thủ ngay lập tức các hướng dẫn hợp lý được nêu trong thông báo, bảo vệ tính mạng và tài sản hay cho sự an toàn của công trình.</w:t>
      </w:r>
    </w:p>
    <w:p w14:paraId="6793D80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2DD2FA3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Chủ đầu tư sẽ thông báo cho Nhà thầu giải phóng các thiết bị, công trình tạm của nhà thầu ở tại hoặc gần công trường. Ngay khi nhận được thông báo, trong thời gian 20 ngày, Nhà thầu phải tiến hành tháo dỡ, di chuyển các thiết bị, công trình tạm này.</w:t>
      </w:r>
    </w:p>
    <w:p w14:paraId="11D5742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18.3. Xác định giá vào ngày chấm dứt hợp đồng</w:t>
      </w:r>
    </w:p>
    <w:p w14:paraId="44D6FA0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p>
    <w:p w14:paraId="0641C46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18.4. Thanh toán sau khi chấm dứt hợp đồng</w:t>
      </w:r>
    </w:p>
    <w:p w14:paraId="2418FE5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thông báo chấm dứt hợp đồng theo khoản 18.2 của hợp đồng này [Chấm dứt Hợp đồng bởi Chủ đầu tư] có hiệu lực, Chủ đầu tư có thể:</w:t>
      </w:r>
    </w:p>
    <w:p w14:paraId="6DE2DFD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33B1514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34890B4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19. Tạm dừng và chấm dứt hợp đồng bởi Nhà thầu</w:t>
      </w:r>
    </w:p>
    <w:p w14:paraId="0881A85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19.1. Quyền tạm dừng công việc của Nhà thầu</w:t>
      </w:r>
    </w:p>
    <w:p w14:paraId="7124B2E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Nếu Chủ đầu tư không tuân thủ khoản 9.5 của hợp đồng [Thời hạn thanh toán] </w:t>
      </w:r>
      <w:r w:rsidRPr="004A1ED4">
        <w:rPr>
          <w:rFonts w:ascii="Times New Roman" w:eastAsia="Times New Roman" w:hAnsi="Times New Roman" w:cs="Times New Roman"/>
          <w:sz w:val="28"/>
          <w:szCs w:val="28"/>
        </w:rPr>
        <w:t xml:space="preserve">vượt quá 60 ngày; Nhà thầu có thể, sau khi thông báo cho Chủ đầu tư không muộn hơn 10 ngày, sẽ tạm </w:t>
      </w:r>
      <w:r w:rsidRPr="004A1ED4">
        <w:rPr>
          <w:rFonts w:ascii="Times New Roman" w:eastAsia="Times New Roman" w:hAnsi="Times New Roman" w:cs="Times New Roman"/>
          <w:color w:val="000000"/>
          <w:sz w:val="28"/>
          <w:szCs w:val="28"/>
        </w:rPr>
        <w:t>dừng công việc </w:t>
      </w:r>
      <w:r w:rsidRPr="004A1ED4">
        <w:rPr>
          <w:rFonts w:ascii="Times New Roman" w:eastAsia="Times New Roman" w:hAnsi="Times New Roman" w:cs="Times New Roman"/>
          <w:i/>
          <w:iCs/>
          <w:color w:val="000000"/>
          <w:sz w:val="28"/>
          <w:szCs w:val="28"/>
        </w:rPr>
        <w:t>(hoặc giảm tỷ lệ công việc)</w:t>
      </w:r>
      <w:r w:rsidRPr="004A1ED4">
        <w:rPr>
          <w:rFonts w:ascii="Times New Roman" w:eastAsia="Times New Roman" w:hAnsi="Times New Roman" w:cs="Times New Roman"/>
          <w:color w:val="000000"/>
          <w:sz w:val="28"/>
          <w:szCs w:val="28"/>
        </w:rPr>
        <w:t> trừ khi và cho đến khi Nhà thầu được thanh toán theo các điều khoản của hợp đồng, tùy từng trường hợp và như đã mô tả trong thông báo.</w:t>
      </w:r>
    </w:p>
    <w:p w14:paraId="27F02DD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41AAC5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Nhà thầu tiếp đó nhận được thanh toán trước khi thông báo chấm dứt hợp đồng, Nhà thầu phải tiếp tục tiến hành công việc trở lại như bình thường ngay khi có thể được.</w:t>
      </w:r>
    </w:p>
    <w:p w14:paraId="4E51E09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Nhà thầu phải chịu sự chậm trễ và các chi phí phát sinh là hậu quả của việc tạm dừng công việc </w:t>
      </w:r>
      <w:r w:rsidRPr="004A1ED4">
        <w:rPr>
          <w:rFonts w:ascii="Times New Roman" w:eastAsia="Times New Roman" w:hAnsi="Times New Roman" w:cs="Times New Roman"/>
          <w:i/>
          <w:iCs/>
          <w:color w:val="000000"/>
          <w:sz w:val="28"/>
          <w:szCs w:val="28"/>
        </w:rPr>
        <w:t>(hoặc do giảm tỷ lệ công việc) </w:t>
      </w:r>
      <w:r w:rsidRPr="004A1ED4">
        <w:rPr>
          <w:rFonts w:ascii="Times New Roman" w:eastAsia="Times New Roman" w:hAnsi="Times New Roman" w:cs="Times New Roman"/>
          <w:color w:val="000000"/>
          <w:sz w:val="28"/>
          <w:szCs w:val="28"/>
        </w:rPr>
        <w:t>theo khoản này, Nhà thầu phải thông báo cho Chủ đầu tư và theo Điều 24 của Hợp đồng [Khiếu nại và xử lý các tranh chấp].</w:t>
      </w:r>
    </w:p>
    <w:p w14:paraId="3621E50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19.2. Chấm dứt hợp đồng bởi Nhà thầu</w:t>
      </w:r>
    </w:p>
    <w:p w14:paraId="4D5C5E7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được quyền chấm dứt hợp đồng nếu:</w:t>
      </w:r>
    </w:p>
    <w:p w14:paraId="6BA1C18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Nhà thầu không nhận được số tiền được thanh toán trong vòng 60 ngày kể từ ngày Chủ đầu tư nhận đủ hồ sơ thanh toán hợp lệ;</w:t>
      </w:r>
    </w:p>
    <w:p w14:paraId="378ACD0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Chủ đầu tư về cơ bản không thực hiện nghĩa vụ theo hợp đồng;</w:t>
      </w:r>
    </w:p>
    <w:p w14:paraId="62E9911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Việc tạm ngừng bị kéo dài quá 60 ngày;</w:t>
      </w:r>
    </w:p>
    <w:p w14:paraId="356FF4A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23086CB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Trong bất cứ sự kiện hoặc trường hợp nào được nêu trên, Nhà thầu có thể bằng thông báo </w:t>
      </w:r>
      <w:r w:rsidRPr="004A1ED4">
        <w:rPr>
          <w:rFonts w:ascii="Times New Roman" w:eastAsia="Times New Roman" w:hAnsi="Times New Roman" w:cs="Times New Roman"/>
          <w:sz w:val="28"/>
          <w:szCs w:val="28"/>
        </w:rPr>
        <w:t xml:space="preserve">trước 15 ngày </w:t>
      </w:r>
      <w:r w:rsidRPr="004A1ED4">
        <w:rPr>
          <w:rFonts w:ascii="Times New Roman" w:eastAsia="Times New Roman" w:hAnsi="Times New Roman" w:cs="Times New Roman"/>
          <w:color w:val="000000"/>
          <w:sz w:val="28"/>
          <w:szCs w:val="28"/>
        </w:rPr>
        <w:t>cho Chủ đầu tư để chấm dứt hợp đồng. Tuy nhiên trong trường hợp của điểm d Nhà thầu có thể thông báo chấm dứt hợp đồng ngay lập tức.</w:t>
      </w:r>
    </w:p>
    <w:p w14:paraId="153FE3C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19.3. Dừng công việc và di dời thiết bị Nhà thầu</w:t>
      </w:r>
    </w:p>
    <w:p w14:paraId="4F130D3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nhận được thông báo chấm dứt hợp đồng, Nhà thầu sẽ ngay lập tức:</w:t>
      </w:r>
    </w:p>
    <w:p w14:paraId="28EE8D0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Dừng tất cả các công việc thêm, ngoại trừ các công việc đã được Chủ đầu tư hướng dẫn để bảo vệ con người và tài sản hoặc an toàn của công trình;</w:t>
      </w:r>
    </w:p>
    <w:p w14:paraId="62A46F0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Chuyển giao cho Chủ đầu tư toàn bộ tài liệu của Nhà thầu, thiết bị, các vật liệu và các công việc khác mà Nhà thầu đã được thanh toán;</w:t>
      </w:r>
    </w:p>
    <w:p w14:paraId="594334B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Di dời tất cả vật tư, vật liệu khỏi công trường, ngoại trừ các thứ cần thiết cho việc an toàn và rời khỏi công trường.</w:t>
      </w:r>
    </w:p>
    <w:p w14:paraId="0249D83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19.4. Thanh toán khi chấm dứt hợp đồng</w:t>
      </w:r>
    </w:p>
    <w:p w14:paraId="65F7EB3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thông báo chấm dứt hợp đồng theo khoản 19.2 của Hợp đồng [Chấm dứt hợp đồng bởi Nhà thầu] đã có hiệu lực, Chủ đầu tư sẽ ngay lập tức:</w:t>
      </w:r>
    </w:p>
    <w:p w14:paraId="7306F91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Trả lại bảo lãnh thực hiện cho Nhà thầu;</w:t>
      </w:r>
    </w:p>
    <w:p w14:paraId="6D8ED7F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Thanh toán cho Nhà thầu.</w:t>
      </w:r>
    </w:p>
    <w:p w14:paraId="1C00459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20. Bảo hiểm và bảo hành</w:t>
      </w:r>
    </w:p>
    <w:p w14:paraId="517AC5D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20.1. Bảo hiểm và bảo hành theo hợp đồng xây dựng thực hiện theo quy định tại Điều 46 Nghị định số 37/2015/NĐ-CP và các quy định tại khoản 20.2, khoản 20.3 Điều này.</w:t>
      </w:r>
    </w:p>
    <w:p w14:paraId="6E0498F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20.2. Bảo hiểm</w:t>
      </w:r>
    </w:p>
    <w:p w14:paraId="416DA0C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25BE238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Nhà thầu phải thực hiện mua bảo hiểm đối với các thiết bị, nhân lực của Nhà thầu, bảo hiểm đối với bên thứ 3.</w:t>
      </w:r>
    </w:p>
    <w:p w14:paraId="0A64AF3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20.3. Bảo hành</w:t>
      </w:r>
    </w:p>
    <w:p w14:paraId="53A33A1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nhận được biên bản nghiệm thu công trình, hạng mục công trình để đưa vào sử dụng, Nhà thầu phải:</w:t>
      </w:r>
    </w:p>
    <w:p w14:paraId="37F814B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color w:val="000000"/>
          <w:sz w:val="28"/>
          <w:szCs w:val="28"/>
        </w:rPr>
        <w:lastRenderedPageBreak/>
        <w:t xml:space="preserve">- Thực hiện việc bảo hành công trình trong thời </w:t>
      </w:r>
      <w:r w:rsidRPr="004A1ED4">
        <w:rPr>
          <w:rFonts w:ascii="Times New Roman" w:eastAsia="Times New Roman" w:hAnsi="Times New Roman" w:cs="Times New Roman"/>
          <w:sz w:val="28"/>
          <w:szCs w:val="28"/>
        </w:rPr>
        <w:t>gian 12 tháng với giá trị bảo hành là 5% giá trị hợp đồng.</w:t>
      </w:r>
    </w:p>
    <w:p w14:paraId="433E94B4" w14:textId="353C6E6C" w:rsidR="004A1ED4" w:rsidRPr="004A1ED4" w:rsidRDefault="004A1ED4" w:rsidP="00076107">
      <w:pPr>
        <w:spacing w:before="60" w:after="0" w:line="340" w:lineRule="atLeast"/>
        <w:ind w:firstLine="567"/>
        <w:jc w:val="both"/>
        <w:rPr>
          <w:rFonts w:ascii="Times New Roman" w:eastAsia="Times New Roman" w:hAnsi="Times New Roman" w:cs="Times New Roman"/>
          <w:color w:val="FF0000"/>
          <w:sz w:val="28"/>
          <w:szCs w:val="28"/>
        </w:rPr>
      </w:pPr>
      <w:r w:rsidRPr="004A1ED4">
        <w:rPr>
          <w:rFonts w:ascii="Times New Roman" w:eastAsia="Times New Roman" w:hAnsi="Times New Roman" w:cs="Times New Roman"/>
          <w:color w:val="000000"/>
          <w:sz w:val="28"/>
          <w:szCs w:val="28"/>
        </w:rPr>
        <w:t xml:space="preserve">- Trường hợp, Chủ đầu tư trả tiền </w:t>
      </w:r>
      <w:r w:rsidRPr="00531CE7">
        <w:rPr>
          <w:rFonts w:ascii="Times New Roman" w:eastAsia="Times New Roman" w:hAnsi="Times New Roman" w:cs="Times New Roman"/>
          <w:sz w:val="28"/>
          <w:szCs w:val="28"/>
        </w:rPr>
        <w:t xml:space="preserve">giữ lại trong các giai đoạn thanh toán cho bảo hành thì Nhà thầu phải nộp cho Chủ đầu tư </w:t>
      </w:r>
      <w:r w:rsidR="007B53AB" w:rsidRPr="00531CE7">
        <w:rPr>
          <w:rFonts w:ascii="Times New Roman" w:eastAsia="Times New Roman" w:hAnsi="Times New Roman" w:cs="Times New Roman"/>
          <w:sz w:val="28"/>
          <w:szCs w:val="28"/>
        </w:rPr>
        <w:t>hồ sơ đ</w:t>
      </w:r>
      <w:r w:rsidRPr="00531CE7">
        <w:rPr>
          <w:rFonts w:ascii="Times New Roman" w:eastAsia="Times New Roman" w:hAnsi="Times New Roman" w:cs="Times New Roman"/>
          <w:sz w:val="28"/>
          <w:szCs w:val="28"/>
        </w:rPr>
        <w:t xml:space="preserve">ể thực hiện nghĩa vụ bảo hành công trình trong vòng 21 ngày trước ngày nhận được biên bản nghiệm thu công trình, hạng mục công trình để đưa vào sử dụng. Bảo lãnh bảo hành phải có giá trị cho đến hết thời gian bảo hành và phải do một thể nhân hoặc pháp nhân cấp </w:t>
      </w:r>
      <w:r w:rsidRPr="004A1ED4">
        <w:rPr>
          <w:rFonts w:ascii="Times New Roman" w:eastAsia="Times New Roman" w:hAnsi="Times New Roman" w:cs="Times New Roman"/>
          <w:sz w:val="28"/>
          <w:szCs w:val="28"/>
        </w:rPr>
        <w:t>và phải được Chủ đầu tư chấp thuận.</w:t>
      </w:r>
    </w:p>
    <w:p w14:paraId="52DBA56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4F64CBA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21. Rủi ro và bất khả kháng</w:t>
      </w:r>
    </w:p>
    <w:p w14:paraId="68E6068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21.1. Rủi ro và bất khả kháng</w:t>
      </w:r>
    </w:p>
    <w:p w14:paraId="5B957E1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Rủi ro và bất khả kháng thực hiện theo quy định tại Điều 51 Nghị định số 37/2015/NĐ-CP .</w:t>
      </w:r>
    </w:p>
    <w:p w14:paraId="1112839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21.2. Hậu quả của các rủi ro</w:t>
      </w:r>
    </w:p>
    <w:p w14:paraId="0E4FAFF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221D9A3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21.3. Trách nhiệm của Nhà thầu đối với rủi ro</w:t>
      </w:r>
    </w:p>
    <w:p w14:paraId="64B174B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06D7505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0D312A5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Nếu bất cứ việc mất mát hay hư hỏng nào xảy ra cho công trình, vật tư, thiết bị hoặc tài liệu của Nhà thầu nào trong khoảng thời gian Nhà thầu đang chịu trách </w:t>
      </w:r>
      <w:r w:rsidRPr="004A1ED4">
        <w:rPr>
          <w:rFonts w:ascii="Times New Roman" w:eastAsia="Times New Roman" w:hAnsi="Times New Roman" w:cs="Times New Roman"/>
          <w:color w:val="000000"/>
          <w:sz w:val="28"/>
          <w:szCs w:val="28"/>
        </w:rPr>
        <w:lastRenderedPageBreak/>
        <w:t>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14:paraId="3232093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 .</w:t>
      </w:r>
    </w:p>
    <w:p w14:paraId="4497A8D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21.4. Bồi thường rủi ro</w:t>
      </w:r>
    </w:p>
    <w:p w14:paraId="09352C9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57FCEA6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1CB894A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Hỏng hóc hay mất mát của bất cứ tài sản nào, là bất động sản hay của cá nhân (không phải là công trình), ở phạm vi mà những hỏng hóc hay mất mát này:</w:t>
      </w:r>
    </w:p>
    <w:p w14:paraId="702BCFD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Phát sinh từ hoặc trong quá trình tiến hành hoặc do nguyên nhân của thi công và hoàn thành công trình và sửa chữa các sai sót;</w:t>
      </w:r>
    </w:p>
    <w:p w14:paraId="5BD0562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Được quy cho sự bất cẩn, cố ý làm hoặc vi phạm hợp đồng bởi Nhà thầu, nhân lực của Nhà thầu hoặc bất cứ người nào trực tiếp hay gián tiếp được họ thuê.</w:t>
      </w:r>
    </w:p>
    <w:p w14:paraId="6285C5B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21.5. Thông báo về bất khả kháng</w:t>
      </w:r>
    </w:p>
    <w:p w14:paraId="4100175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3B8C2E1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Bên đó, khi đã thông báo, phải được miễn cho việc thực hiện công việc thuộc nghĩa vụ trong thời gian mà tình trạng bất khả kháng cản trở việc thực hiện của họ.</w:t>
      </w:r>
    </w:p>
    <w:p w14:paraId="0BD1C94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Dẫu cho có các quy định nào khác của khoản này, thì bất khả kháng c</w:t>
      </w:r>
      <w:r w:rsidRPr="004A1ED4">
        <w:rPr>
          <w:rFonts w:ascii="Times New Roman" w:eastAsia="Times New Roman" w:hAnsi="Times New Roman" w:cs="Times New Roman"/>
          <w:color w:val="000000"/>
          <w:sz w:val="28"/>
          <w:szCs w:val="28"/>
          <w:lang w:val="en-GB"/>
        </w:rPr>
        <w:t>ũ</w:t>
      </w:r>
      <w:r w:rsidRPr="004A1ED4">
        <w:rPr>
          <w:rFonts w:ascii="Times New Roman" w:eastAsia="Times New Roman" w:hAnsi="Times New Roman" w:cs="Times New Roman"/>
          <w:color w:val="000000"/>
          <w:sz w:val="28"/>
          <w:szCs w:val="28"/>
        </w:rPr>
        <w:t>ng không áp dụng đối với các nghĩa vụ thanh toán tiền của bất cứ bên nào cho bên kia theo hợp đồng.</w:t>
      </w:r>
    </w:p>
    <w:p w14:paraId="0A23923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21.6. Các hậu quả của bất khả kháng</w:t>
      </w:r>
    </w:p>
    <w:p w14:paraId="11AD37A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3D3BC15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a) Kéo dài thời gian do sự chậm trễ này, nếu việc hoàn thành bị và sẽ bị chậm trễ theo khoản 8.3 của hợp đồng [Gia hạn thời gian hoàn thành];</w:t>
      </w:r>
    </w:p>
    <w:p w14:paraId="387482F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Nếu sự việc hay trường hợp thuộc loại được mô tả trong khoản 21.1 của hợp đồng [Rủi ro và bất khả kháng] được thanh toán các chi phí này.</w:t>
      </w:r>
    </w:p>
    <w:p w14:paraId="68D01FB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nhận được thông báo này, Chủ đầu tư phải xem xét để nhất trí hay quyết định các vấn đề này.</w:t>
      </w:r>
    </w:p>
    <w:p w14:paraId="135D398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21.7. Chấm dứt hợp đồng do bất khả kháng, thanh toán, hết trách nhiệm nếu việc thực hiện công trình cơ bản đang được tiến hành bị cản trở liên tục </w:t>
      </w:r>
      <w:r w:rsidRPr="004A1ED4">
        <w:rPr>
          <w:rFonts w:ascii="Times New Roman" w:eastAsia="Times New Roman" w:hAnsi="Times New Roman" w:cs="Times New Roman"/>
          <w:sz w:val="28"/>
          <w:szCs w:val="28"/>
        </w:rPr>
        <w:t>trong thời gian 30 ngày do bất khả kháng đã được thông báo theo khoản 21.5 của hợp đồng [Thông báo về bất khả kháng] hoặc trong nhiều khoảng thời gian mà tổng số là trên 60 ngày do bất khả kháng đã được thông báo, thì một trong hai bên có thể gửi thông báo chấm dứt hợp đồng cho bên kia. Trong trường hợp này, việc chấm dứt hợp đồng sẽ có hiệu lực 30 ngày sau khi có thông báo.</w:t>
      </w:r>
    </w:p>
    <w:p w14:paraId="7A748A3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Đối với trường hợp chấm dứt này, Chủ đầu tư sẽ phải thanh toán cho Nhà thầu:</w:t>
      </w:r>
    </w:p>
    <w:p w14:paraId="63E662B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Các khoản thanh toán cho bất kỳ công việc nào đã được thực hiện mà giá đã được nêu trong hợp đồng;</w:t>
      </w:r>
    </w:p>
    <w:p w14:paraId="1865524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021170A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Mọi chi phí hoặc trách nhiệm khác mà trong trường hợp bất khả kháng Nhà thầu phải chịu để hoàn thành công trình;</w:t>
      </w:r>
    </w:p>
    <w:p w14:paraId="721BF68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Chi phí di chuyển các công trình tạm và thiết bị của Nhà thầu khỏi công trình;</w:t>
      </w:r>
    </w:p>
    <w:p w14:paraId="35CEACC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Chi phí bồi thường cho đội ngũ nhân viên và người lao động được Nhà thầu thuê trong toàn bộ thời gian liên quan đến công trình vào thời điểm chấm dứt hợp đồng.</w:t>
      </w:r>
    </w:p>
    <w:p w14:paraId="54C6731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22. Sự kiện bồi thường</w:t>
      </w:r>
    </w:p>
    <w:p w14:paraId="5C3AAA7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22.1. Các sự kiện sau đây sẽ được xem là sự kiện bồi thường</w:t>
      </w:r>
    </w:p>
    <w:p w14:paraId="51AAD1B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Chủ đầu tư không giao một phần mặt bằng công trường vào ngày tiếp nhận công trường theo quy định;</w:t>
      </w:r>
    </w:p>
    <w:p w14:paraId="213CAA6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Chủ đầu không cấp bản vẽ, thông số kỹ thuật hay các chỉ thị cần thiết để thực hiện công trình đúng thời hạn;</w:t>
      </w:r>
    </w:p>
    <w:p w14:paraId="2F6134F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Chủ đầu tư không phê chuẩn hợp đồng sử dụng Nhà thầu phụ mà không có lý do xác đáng, hợp lý;</w:t>
      </w:r>
    </w:p>
    <w:p w14:paraId="3F39A68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22.2. Nếu sự kiện bồi thường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 làm tăng chi phí hay cản trở việc hoàn thành công việc trước ngày hoàn thành dự kiến, thì giá hợp đồng sẽ được điều chỉnh tăng lên, thời gian thực hiện hợp đồng sẽ được gia hạn. Chủ đầu tư phải xem xét quyết định việc điều chỉnh giá hợp đồng và gia hạn thời gian thực hiện hợp đồng.</w:t>
      </w:r>
    </w:p>
    <w:p w14:paraId="21B61E6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lastRenderedPageBreak/>
        <w:t>Điều 23. Thưởng hợp đồng, phạt vi phạm hợp đồng</w:t>
      </w:r>
    </w:p>
    <w:p w14:paraId="62B8FFF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23.1. Thưởng hợp </w:t>
      </w:r>
      <w:r w:rsidRPr="004A1ED4">
        <w:rPr>
          <w:rFonts w:ascii="Times New Roman" w:eastAsia="Times New Roman" w:hAnsi="Times New Roman" w:cs="Times New Roman"/>
          <w:sz w:val="28"/>
          <w:szCs w:val="28"/>
        </w:rPr>
        <w:t>đồng: Không áp dụng.</w:t>
      </w:r>
    </w:p>
    <w:p w14:paraId="6E40FA4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23.2. Phạt vi phạm hợp đồng</w:t>
      </w:r>
    </w:p>
    <w:p w14:paraId="4DCD60A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Đối với Nhà thầu: nếu chậm tiến độ do lỗi của Nhà thầu gây ra sau khi các bên họp bàn phương án khắc phục mà Nhà thầu vẫn cố tình để chậm tiến độ thì phạt 0,5% giá hợp đồng cho 30 ngày chậm nhưng tổng số tiền phạt không quá 12% giá trị hợp đồng bị vi phạm theo quy định tại Điều 42 Nghị định số 37/2015/NĐ-CP được sửa đổi, bổ sung tại khoản 15 Điều 1 Nghị định số 50/2021/NĐ-CP .</w:t>
      </w:r>
    </w:p>
    <w:p w14:paraId="5B03081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24. Khiếu nại và xử lý các tranh chấp</w:t>
      </w:r>
    </w:p>
    <w:p w14:paraId="1E5A577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24.1. Khiếu nại</w:t>
      </w:r>
    </w:p>
    <w:p w14:paraId="0ADB16E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Thực hiện theo quy định tại Điều 44 Nghị định số 37/2015/NĐ-CP .</w:t>
      </w:r>
    </w:p>
    <w:p w14:paraId="120B44A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24.2. Xử lý các tranh chấp</w:t>
      </w:r>
    </w:p>
    <w:p w14:paraId="5554E01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Thực hiện theo quy định tại Điều 45 Nghị định số 37/2015/NĐ-CP .</w:t>
      </w:r>
    </w:p>
    <w:p w14:paraId="3425485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Khi có tranh chấp phát sinh trong quá trình thực hiện hợp đồng, các bên sẽ cố gắng thương lượng để giải quyết bằng biện pháp hòa giải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w:t>
      </w:r>
    </w:p>
    <w:p w14:paraId="1554183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Trường hợp thương lượng không có kết quả thì trong </w:t>
      </w:r>
      <w:r w:rsidRPr="004A1ED4">
        <w:rPr>
          <w:rFonts w:ascii="Times New Roman" w:eastAsia="Times New Roman" w:hAnsi="Times New Roman" w:cs="Times New Roman"/>
          <w:sz w:val="28"/>
          <w:szCs w:val="28"/>
        </w:rPr>
        <w:t xml:space="preserve">vòng 30 ngày </w:t>
      </w:r>
      <w:r w:rsidRPr="004A1ED4">
        <w:rPr>
          <w:rFonts w:ascii="Times New Roman" w:eastAsia="Times New Roman" w:hAnsi="Times New Roman" w:cs="Times New Roman"/>
          <w:color w:val="000000"/>
          <w:sz w:val="28"/>
          <w:szCs w:val="28"/>
        </w:rPr>
        <w:t>kể từ ngày phát sinh tranh chấp hợp đồng không thể hòa giải, các bên sẽ gửi vấn đề lên trọng tài để xử lý tranh chấp theo các quy tắc của Việt Nam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 Quyết định của trọng tài (hoặc Tòa án Nhân dân) là quyết định cuối cùng và có tính chất bắt buộc với các bên.</w:t>
      </w:r>
    </w:p>
    <w:p w14:paraId="563249E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24.3. Hợp đồng bị vô hiệu, chấm dứt không ảnh hưởng đến hiệu lực của các điều khoản về giải quyết tranh chấp.</w:t>
      </w:r>
    </w:p>
    <w:p w14:paraId="62490A4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25. Quyết toán và thanh lý hợp đồng</w:t>
      </w:r>
    </w:p>
    <w:p w14:paraId="271C92A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25.1. Quyết toán hợp đồng</w:t>
      </w:r>
    </w:p>
    <w:p w14:paraId="0E32B50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Quyết toán hợp đồng xây dựng theo quy định tại Điều 22 Nghị định số 37/2015/NĐ-CP được sửa đổi, bổ sung theo quy định tại khoản 7 Điều 1 Nghị định số 50/2021/NĐ-CP , quy định pháp luật khác có liên quan và gồm các quy định sau:</w:t>
      </w:r>
    </w:p>
    <w:p w14:paraId="4A56EB3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Trong </w:t>
      </w:r>
      <w:r w:rsidRPr="004A1ED4">
        <w:rPr>
          <w:rFonts w:ascii="Times New Roman" w:eastAsia="Times New Roman" w:hAnsi="Times New Roman" w:cs="Times New Roman"/>
          <w:sz w:val="28"/>
          <w:szCs w:val="28"/>
        </w:rPr>
        <w:t xml:space="preserve">vòng 30 ngày </w:t>
      </w:r>
      <w:r w:rsidRPr="004A1ED4">
        <w:rPr>
          <w:rFonts w:ascii="Times New Roman" w:eastAsia="Times New Roman" w:hAnsi="Times New Roman" w:cs="Times New Roman"/>
          <w:color w:val="000000"/>
          <w:sz w:val="28"/>
          <w:szCs w:val="28"/>
        </w:rPr>
        <w:t>[quy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 xml:space="preserve">] sau khi nhận được biên bản nghiệm thu đã hoàn thành toàn bộ nội dung công việc theo quy định của hợp đồng, Nhà thầu sẽ trình cho Chủ đầu </w:t>
      </w:r>
      <w:r w:rsidRPr="004A1ED4">
        <w:rPr>
          <w:rFonts w:ascii="Times New Roman" w:eastAsia="Times New Roman" w:hAnsi="Times New Roman" w:cs="Times New Roman"/>
          <w:sz w:val="28"/>
          <w:szCs w:val="28"/>
        </w:rPr>
        <w:t xml:space="preserve">tư 08 </w:t>
      </w:r>
      <w:r w:rsidRPr="004A1ED4">
        <w:rPr>
          <w:rFonts w:ascii="Times New Roman" w:eastAsia="Times New Roman" w:hAnsi="Times New Roman" w:cs="Times New Roman"/>
          <w:color w:val="000000"/>
          <w:sz w:val="28"/>
          <w:szCs w:val="28"/>
        </w:rPr>
        <w:t>(bộ) quyết toán hợp đồng với các tài liệu trình bày chi tiết theo mẫu mà Chủ đầu tư đã chấp thuận, bao gồm các tài liệu sau:</w:t>
      </w:r>
    </w:p>
    <w:p w14:paraId="038B510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Biên bản nghiệm thu hoàn thành toàn bộ công việc thuộc phạm vi hợp đồng;</w:t>
      </w:r>
    </w:p>
    <w:p w14:paraId="12AFAF5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Bảng xác nhận giá trị khối lượng công việc phát sinh (nếu có) ngoài phạm vi hợp đồng;</w:t>
      </w:r>
    </w:p>
    <w:p w14:paraId="78E7635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Bảng tính giá trị quyết toán hợp đồng, trong đó nêu rõ phần đã thanh toán và giá trị còn lại mà Chủ đầu tư có trách nhiệm thanh toán cho Nhà thầu;</w:t>
      </w:r>
    </w:p>
    <w:p w14:paraId="5FDBEC2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Hồ sơ hoàn công, nhật ký thi công xây dựng công trình;</w:t>
      </w:r>
    </w:p>
    <w:p w14:paraId="12FFA0A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Các tài liệu khác theo thỏa thuận trong hợp đồng </w:t>
      </w:r>
      <w:r w:rsidRPr="004A1ED4">
        <w:rPr>
          <w:rFonts w:ascii="Times New Roman" w:eastAsia="Times New Roman" w:hAnsi="Times New Roman" w:cs="Times New Roman"/>
          <w:i/>
          <w:iCs/>
          <w:color w:val="000000"/>
          <w:sz w:val="28"/>
          <w:szCs w:val="28"/>
        </w:rPr>
        <w:t>(nếu có).</w:t>
      </w:r>
    </w:p>
    <w:p w14:paraId="73C33CF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Thời hạn Nhà thầu giao nộp hồ sơ quyết toán hợp đồng không được quá 30 ngày kể từ ngày nghiệm thu hoàn thành toàn bộ nội dung công việc cần thực hiện theo hợp đồng, bao gồm cả công việc phát sinh (nếu có).</w:t>
      </w:r>
    </w:p>
    <w:p w14:paraId="2407048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25.2. Thanh lý hợp đồn</w:t>
      </w:r>
      <w:r w:rsidRPr="004A1ED4">
        <w:rPr>
          <w:rFonts w:ascii="Times New Roman" w:eastAsia="Times New Roman" w:hAnsi="Times New Roman" w:cs="Times New Roman"/>
          <w:color w:val="000000"/>
          <w:sz w:val="28"/>
          <w:szCs w:val="28"/>
          <w:lang w:val="en-GB"/>
        </w:rPr>
        <w:t>g</w:t>
      </w:r>
    </w:p>
    <w:p w14:paraId="3C45BAC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Thanh lý hợp đồng xây dựng theo quy định tại Điều 23 Nghị định số 37/2015/NĐ-CP được sửa đổi, bổ sung theo quy định tại khoản 8 Điều 1 Nghị định số 50/2021/NĐ-CP và các quy định sau:</w:t>
      </w:r>
    </w:p>
    <w:p w14:paraId="5A1B81A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Hợp đồng được thanh lý trong trường hợp:</w:t>
      </w:r>
    </w:p>
    <w:p w14:paraId="6C495B8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Các bên hoàn thành các nghĩa vụ theo hợp đồng đã ký;</w:t>
      </w:r>
    </w:p>
    <w:p w14:paraId="55481F0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4ADC491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b) Việc thanh lý hợp đồng phải được hoàn tất trong thời </w:t>
      </w:r>
      <w:r w:rsidRPr="004A1ED4">
        <w:rPr>
          <w:rFonts w:ascii="Times New Roman" w:eastAsia="Times New Roman" w:hAnsi="Times New Roman" w:cs="Times New Roman"/>
          <w:sz w:val="28"/>
          <w:szCs w:val="28"/>
        </w:rPr>
        <w:t xml:space="preserve">hạn 60 </w:t>
      </w:r>
      <w:r w:rsidRPr="004A1ED4">
        <w:rPr>
          <w:rFonts w:ascii="Times New Roman" w:eastAsia="Times New Roman" w:hAnsi="Times New Roman" w:cs="Times New Roman"/>
          <w:color w:val="000000"/>
          <w:sz w:val="28"/>
          <w:szCs w:val="28"/>
        </w:rPr>
        <w:t>ngày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 kể từ ngày các bên tham gia hợp đồng hoàn thành các nghĩa vụ theo hợp đồng hoặc hợp đồng bị chấm dứt (hủy bỏ) theo điểm a khoản 2 Điều này.</w:t>
      </w:r>
    </w:p>
    <w:p w14:paraId="7FED75A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25.3. Chấm dứt trách nhiệm của Chủ đầu tư</w:t>
      </w:r>
    </w:p>
    <w:p w14:paraId="53C7C0F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Chủ đầu tư sẽ không chịu trách nhiệm với Nhà thầu về bất cứ việc gì và vấn đề gì theo hợp đồng hoặc liên quan đến hợp đồng sau khi thanh lý hợp đồng.</w:t>
      </w:r>
    </w:p>
    <w:p w14:paraId="3142A53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26. Hiệu lực của hợp đồng</w:t>
      </w:r>
    </w:p>
    <w:p w14:paraId="64C8EE8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26.1. Hai bên cam kết thực hiện đúng những điều đã quy định trong hợp đồng này. Số bản, trang, Phụ lục và ngôn ngữ hợp đồng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w:t>
      </w:r>
    </w:p>
    <w:p w14:paraId="0B733F5C" w14:textId="1E6C4AD5"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26.2. Hợp đồng này có hiệu lực kể từ thời điểm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w:t>
      </w:r>
    </w:p>
    <w:p w14:paraId="5F52542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26.3. Tính pháp lý của hợp đồng xây dựng:</w:t>
      </w:r>
    </w:p>
    <w:p w14:paraId="7472808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Hợp đồng có hiệu lực là cơ sở pháp lý mà Chủ đầu tư, Nhà thầu và các bên liên quan có nghĩa vụ thực hiện;</w:t>
      </w:r>
    </w:p>
    <w:p w14:paraId="67B9B5A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5A799B4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27. Điều khoản chung</w:t>
      </w:r>
    </w:p>
    <w:p w14:paraId="06460E8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27.1. Hai bên cam kết thực hiện đúng những Điều đã quy định trong hợp đồng này. Khi một bên có kiến nghị, đề xuất, yêu cầu thì bên kia phải có trách nhiệm trả lời.</w:t>
      </w:r>
    </w:p>
    <w:p w14:paraId="48A89C9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sz w:val="28"/>
          <w:szCs w:val="28"/>
        </w:rPr>
        <w:t>27.2. Hợp đồng này được lập thành 10 bản bằng tiếng Việt. Chủ đầu tư sẽ giữ 07 bản tiếng Việt, Nhà thầu sẽ giữ 03 bản tiếng Việt</w:t>
      </w:r>
      <w:r w:rsidRPr="004A1ED4">
        <w:rPr>
          <w:rFonts w:ascii="Times New Roman" w:eastAsia="Times New Roman" w:hAnsi="Times New Roman" w:cs="Times New Roman"/>
          <w:i/>
          <w:iCs/>
          <w:sz w:val="28"/>
          <w:szCs w:val="28"/>
        </w:rPr>
        <w:t>.</w:t>
      </w:r>
    </w:p>
    <w:p w14:paraId="5C8328B2" w14:textId="77777777" w:rsidR="00076107" w:rsidRDefault="00076107" w:rsidP="00076107">
      <w:pPr>
        <w:spacing w:before="60" w:after="0" w:line="340" w:lineRule="atLeast"/>
        <w:ind w:firstLine="567"/>
        <w:contextualSpacing/>
        <w:jc w:val="both"/>
        <w:rPr>
          <w:rFonts w:ascii="Times New Roman" w:eastAsia="Times New Roman" w:hAnsi="Times New Roman" w:cs="Times New Roman"/>
          <w:b/>
          <w:bCs/>
          <w:sz w:val="28"/>
          <w:szCs w:val="28"/>
        </w:rPr>
      </w:pPr>
    </w:p>
    <w:p w14:paraId="3AE2933D" w14:textId="77777777" w:rsidR="00076107" w:rsidRDefault="00076107" w:rsidP="00076107">
      <w:pPr>
        <w:spacing w:before="60" w:after="0" w:line="340" w:lineRule="atLeast"/>
        <w:ind w:firstLine="567"/>
        <w:contextualSpacing/>
        <w:jc w:val="both"/>
        <w:rPr>
          <w:rFonts w:ascii="Times New Roman" w:eastAsia="Times New Roman" w:hAnsi="Times New Roman" w:cs="Times New Roman"/>
          <w:b/>
          <w:bCs/>
          <w:sz w:val="28"/>
          <w:szCs w:val="28"/>
        </w:rPr>
      </w:pPr>
    </w:p>
    <w:p w14:paraId="47FB6417" w14:textId="77777777" w:rsidR="00076107" w:rsidRDefault="00076107" w:rsidP="00076107">
      <w:pPr>
        <w:spacing w:before="60" w:after="0" w:line="340" w:lineRule="atLeast"/>
        <w:ind w:firstLine="567"/>
        <w:contextualSpacing/>
        <w:jc w:val="both"/>
        <w:rPr>
          <w:rFonts w:ascii="Times New Roman" w:eastAsia="Times New Roman" w:hAnsi="Times New Roman" w:cs="Times New Roman"/>
          <w:b/>
          <w:bCs/>
          <w:sz w:val="28"/>
          <w:szCs w:val="28"/>
        </w:rPr>
      </w:pPr>
    </w:p>
    <w:p w14:paraId="692744C7" w14:textId="77777777" w:rsidR="00076107" w:rsidRDefault="00076107" w:rsidP="00076107">
      <w:pPr>
        <w:spacing w:before="60" w:after="0" w:line="340" w:lineRule="atLeast"/>
        <w:ind w:firstLine="567"/>
        <w:contextualSpacing/>
        <w:jc w:val="both"/>
        <w:rPr>
          <w:rFonts w:ascii="Times New Roman" w:eastAsia="Times New Roman" w:hAnsi="Times New Roman" w:cs="Times New Roman"/>
          <w:b/>
          <w:bCs/>
          <w:sz w:val="28"/>
          <w:szCs w:val="28"/>
        </w:rPr>
      </w:pPr>
    </w:p>
    <w:p w14:paraId="124221E1" w14:textId="77777777" w:rsidR="00076107" w:rsidRDefault="00076107" w:rsidP="00076107">
      <w:pPr>
        <w:spacing w:before="60" w:after="0" w:line="340" w:lineRule="atLeast"/>
        <w:ind w:firstLine="567"/>
        <w:contextualSpacing/>
        <w:jc w:val="both"/>
        <w:rPr>
          <w:rFonts w:ascii="Times New Roman" w:eastAsia="Times New Roman" w:hAnsi="Times New Roman" w:cs="Times New Roman"/>
          <w:b/>
          <w:bCs/>
          <w:sz w:val="28"/>
          <w:szCs w:val="28"/>
        </w:rPr>
      </w:pPr>
    </w:p>
    <w:p w14:paraId="06046F92" w14:textId="1F6BDEA0"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b/>
          <w:bCs/>
          <w:sz w:val="28"/>
          <w:szCs w:val="28"/>
        </w:rPr>
      </w:pPr>
      <w:r w:rsidRPr="004A1ED4">
        <w:rPr>
          <w:rFonts w:ascii="Times New Roman" w:eastAsia="Times New Roman" w:hAnsi="Times New Roman" w:cs="Times New Roman"/>
          <w:b/>
          <w:bCs/>
          <w:sz w:val="28"/>
          <w:szCs w:val="28"/>
        </w:rPr>
        <w:lastRenderedPageBreak/>
        <w:t>PHẦN 4. ĐIỀU KIỆN CỤ THỂ CỦA HỢP ĐỒNG</w:t>
      </w:r>
    </w:p>
    <w:p w14:paraId="7338EF88"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1. Giải thích từ ngữ</w:t>
      </w:r>
    </w:p>
    <w:p w14:paraId="6A4A16C9"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Trong hợp đồng này, các từ ngữ dưới đây được hiểu như sau:</w:t>
      </w:r>
    </w:p>
    <w:p w14:paraId="375909E4" w14:textId="4EBE0EBF" w:rsidR="002F64F3" w:rsidRPr="004A1ED4" w:rsidRDefault="007067E1"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w:t>
      </w:r>
      <w:r w:rsidR="002F64F3" w:rsidRPr="004A1ED4">
        <w:rPr>
          <w:rFonts w:ascii="Times New Roman" w:eastAsia="Times New Roman" w:hAnsi="Times New Roman" w:cs="Times New Roman"/>
          <w:sz w:val="28"/>
          <w:szCs w:val="28"/>
        </w:rPr>
        <w:t> </w:t>
      </w:r>
      <w:r w:rsidR="002F64F3" w:rsidRPr="004A1ED4">
        <w:rPr>
          <w:rFonts w:ascii="Times New Roman" w:eastAsia="Times New Roman" w:hAnsi="Times New Roman" w:cs="Times New Roman"/>
          <w:i/>
          <w:iCs/>
          <w:sz w:val="28"/>
          <w:szCs w:val="28"/>
        </w:rPr>
        <w:t>Chủ đầu tư</w:t>
      </w:r>
      <w:r w:rsidR="002F64F3" w:rsidRPr="004A1ED4">
        <w:rPr>
          <w:rFonts w:ascii="Times New Roman" w:eastAsia="Times New Roman" w:hAnsi="Times New Roman" w:cs="Times New Roman"/>
          <w:sz w:val="28"/>
          <w:szCs w:val="28"/>
        </w:rPr>
        <w:t> là</w:t>
      </w:r>
      <w:r w:rsidR="005861E2" w:rsidRPr="004A1ED4">
        <w:rPr>
          <w:rFonts w:ascii="Times New Roman" w:eastAsia="Times New Roman" w:hAnsi="Times New Roman" w:cs="Times New Roman"/>
          <w:sz w:val="28"/>
          <w:szCs w:val="28"/>
        </w:rPr>
        <w:t xml:space="preserve"> </w:t>
      </w:r>
      <w:r w:rsidR="003E10C7">
        <w:rPr>
          <w:rFonts w:ascii="Times New Roman" w:eastAsia="Times New Roman" w:hAnsi="Times New Roman" w:cs="Times New Roman"/>
          <w:sz w:val="28"/>
          <w:szCs w:val="28"/>
        </w:rPr>
        <w:t xml:space="preserve">Uỷ ban nhân dân xã </w:t>
      </w:r>
      <w:r w:rsidR="00531CE7">
        <w:rPr>
          <w:rFonts w:ascii="Times New Roman" w:eastAsia="Times New Roman" w:hAnsi="Times New Roman" w:cs="Times New Roman"/>
          <w:sz w:val="28"/>
          <w:szCs w:val="28"/>
        </w:rPr>
        <w:t>Kiến Quốc</w:t>
      </w:r>
    </w:p>
    <w:p w14:paraId="6DDD46BE" w14:textId="41E62317" w:rsidR="002F64F3" w:rsidRPr="004A1ED4" w:rsidRDefault="007067E1"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w:t>
      </w:r>
      <w:r w:rsidR="002F64F3" w:rsidRPr="004A1ED4">
        <w:rPr>
          <w:rFonts w:ascii="Times New Roman" w:eastAsia="Times New Roman" w:hAnsi="Times New Roman" w:cs="Times New Roman"/>
          <w:sz w:val="28"/>
          <w:szCs w:val="28"/>
        </w:rPr>
        <w:t> </w:t>
      </w:r>
      <w:r w:rsidR="002F64F3" w:rsidRPr="004A1ED4">
        <w:rPr>
          <w:rFonts w:ascii="Times New Roman" w:eastAsia="Times New Roman" w:hAnsi="Times New Roman" w:cs="Times New Roman"/>
          <w:i/>
          <w:iCs/>
          <w:sz w:val="28"/>
          <w:szCs w:val="28"/>
        </w:rPr>
        <w:t>Công trình</w:t>
      </w:r>
      <w:r w:rsidR="005861E2" w:rsidRPr="004A1ED4">
        <w:rPr>
          <w:rFonts w:ascii="Times New Roman" w:eastAsia="Times New Roman" w:hAnsi="Times New Roman" w:cs="Times New Roman"/>
          <w:sz w:val="28"/>
          <w:szCs w:val="28"/>
        </w:rPr>
        <w:t xml:space="preserve"> bao gồm: </w:t>
      </w:r>
      <w:r w:rsidR="00531CE7" w:rsidRPr="00531CE7">
        <w:rPr>
          <w:rFonts w:ascii="Times New Roman" w:hAnsi="Times New Roman"/>
          <w:sz w:val="28"/>
          <w:szCs w:val="28"/>
          <w:lang w:val="x-none" w:eastAsia="x-none"/>
        </w:rPr>
        <w:t xml:space="preserve">Nạo vét, sửa chữa các tuyến kênh thủy lợi nội </w:t>
      </w:r>
      <w:r w:rsidR="00531CE7" w:rsidRPr="00531CE7">
        <w:rPr>
          <w:rFonts w:ascii="Times New Roman" w:hAnsi="Times New Roman" w:hint="eastAsia"/>
          <w:sz w:val="28"/>
          <w:szCs w:val="28"/>
          <w:lang w:val="x-none" w:eastAsia="x-none"/>
        </w:rPr>
        <w:t>đ</w:t>
      </w:r>
      <w:r w:rsidR="00531CE7" w:rsidRPr="00531CE7">
        <w:rPr>
          <w:rFonts w:ascii="Times New Roman" w:hAnsi="Times New Roman"/>
          <w:sz w:val="28"/>
          <w:szCs w:val="28"/>
          <w:lang w:val="x-none" w:eastAsia="x-none"/>
        </w:rPr>
        <w:t>ồng n</w:t>
      </w:r>
      <w:r w:rsidR="00531CE7" w:rsidRPr="00531CE7">
        <w:rPr>
          <w:rFonts w:ascii="Times New Roman" w:hAnsi="Times New Roman" w:hint="eastAsia"/>
          <w:sz w:val="28"/>
          <w:szCs w:val="28"/>
          <w:lang w:val="x-none" w:eastAsia="x-none"/>
        </w:rPr>
        <w:t>ă</w:t>
      </w:r>
      <w:r w:rsidR="00531CE7" w:rsidRPr="00531CE7">
        <w:rPr>
          <w:rFonts w:ascii="Times New Roman" w:hAnsi="Times New Roman"/>
          <w:sz w:val="28"/>
          <w:szCs w:val="28"/>
          <w:lang w:val="x-none" w:eastAsia="x-none"/>
        </w:rPr>
        <w:t>m 202</w:t>
      </w:r>
      <w:r w:rsidR="00531CE7" w:rsidRPr="00531CE7">
        <w:rPr>
          <w:rFonts w:ascii="Times New Roman" w:hAnsi="Times New Roman"/>
          <w:sz w:val="28"/>
          <w:szCs w:val="28"/>
          <w:lang w:eastAsia="x-none"/>
        </w:rPr>
        <w:t>5</w:t>
      </w:r>
      <w:r w:rsidR="00531CE7" w:rsidRPr="00531CE7">
        <w:rPr>
          <w:rFonts w:ascii="Times New Roman" w:hAnsi="Times New Roman"/>
          <w:sz w:val="28"/>
          <w:szCs w:val="28"/>
          <w:lang w:val="x-none" w:eastAsia="x-none"/>
        </w:rPr>
        <w:t xml:space="preserve"> trên </w:t>
      </w:r>
      <w:r w:rsidR="00531CE7" w:rsidRPr="00531CE7">
        <w:rPr>
          <w:rFonts w:ascii="Times New Roman" w:hAnsi="Times New Roman" w:hint="eastAsia"/>
          <w:sz w:val="28"/>
          <w:szCs w:val="28"/>
          <w:lang w:val="x-none" w:eastAsia="x-none"/>
        </w:rPr>
        <w:t>đ</w:t>
      </w:r>
      <w:r w:rsidR="00531CE7" w:rsidRPr="00531CE7">
        <w:rPr>
          <w:rFonts w:ascii="Times New Roman" w:hAnsi="Times New Roman"/>
          <w:sz w:val="28"/>
          <w:szCs w:val="28"/>
          <w:lang w:val="x-none" w:eastAsia="x-none"/>
        </w:rPr>
        <w:t>ịa bàn xã Kiến Quốc, huyện Kiến Thụy</w:t>
      </w:r>
      <w:r w:rsidR="00266295">
        <w:rPr>
          <w:rFonts w:ascii="Times New Roman" w:eastAsia="Times New Roman" w:hAnsi="Times New Roman" w:cs="Times New Roman"/>
          <w:sz w:val="28"/>
          <w:szCs w:val="28"/>
        </w:rPr>
        <w:t xml:space="preserve">; Gói thầu </w:t>
      </w:r>
      <w:r w:rsidR="000F2B9B">
        <w:rPr>
          <w:rFonts w:ascii="Times New Roman" w:eastAsia="Times New Roman" w:hAnsi="Times New Roman" w:cs="Times New Roman"/>
          <w:sz w:val="28"/>
          <w:szCs w:val="28"/>
        </w:rPr>
        <w:t>số 0</w:t>
      </w:r>
      <w:r w:rsidR="00531CE7">
        <w:rPr>
          <w:rFonts w:ascii="Times New Roman" w:eastAsia="Times New Roman" w:hAnsi="Times New Roman" w:cs="Times New Roman"/>
          <w:sz w:val="28"/>
          <w:szCs w:val="28"/>
        </w:rPr>
        <w:t>1: Gói thầu xây lắp</w:t>
      </w:r>
      <w:r w:rsidR="00266295">
        <w:rPr>
          <w:rFonts w:ascii="Times New Roman" w:eastAsia="Times New Roman" w:hAnsi="Times New Roman" w:cs="Times New Roman"/>
          <w:sz w:val="28"/>
          <w:szCs w:val="28"/>
        </w:rPr>
        <w:t xml:space="preserve"> </w:t>
      </w:r>
      <w:r w:rsidR="005861E2" w:rsidRPr="004A1ED4">
        <w:rPr>
          <w:rFonts w:ascii="Times New Roman" w:eastAsia="Times New Roman" w:hAnsi="Times New Roman" w:cs="Times New Roman"/>
          <w:sz w:val="28"/>
          <w:szCs w:val="28"/>
        </w:rPr>
        <w:t>(là gói thầu thi công duy nhất của dự án)</w:t>
      </w:r>
    </w:p>
    <w:p w14:paraId="5CEFDBD6" w14:textId="623C0FEE" w:rsidR="002F64F3" w:rsidRPr="004A1ED4" w:rsidRDefault="007067E1"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w:t>
      </w:r>
      <w:r w:rsidR="002F64F3" w:rsidRPr="004A1ED4">
        <w:rPr>
          <w:rFonts w:ascii="Times New Roman" w:eastAsia="Times New Roman" w:hAnsi="Times New Roman" w:cs="Times New Roman"/>
          <w:sz w:val="28"/>
          <w:szCs w:val="28"/>
        </w:rPr>
        <w:t> </w:t>
      </w:r>
      <w:r w:rsidR="002F64F3" w:rsidRPr="004A1ED4">
        <w:rPr>
          <w:rFonts w:ascii="Times New Roman" w:eastAsia="Times New Roman" w:hAnsi="Times New Roman" w:cs="Times New Roman"/>
          <w:i/>
          <w:iCs/>
          <w:sz w:val="28"/>
          <w:szCs w:val="28"/>
        </w:rPr>
        <w:t>Công trường</w:t>
      </w:r>
      <w:r w:rsidR="005861E2" w:rsidRPr="004A1ED4">
        <w:rPr>
          <w:rFonts w:ascii="Times New Roman" w:eastAsia="Times New Roman" w:hAnsi="Times New Roman" w:cs="Times New Roman"/>
          <w:iCs/>
          <w:sz w:val="28"/>
          <w:szCs w:val="28"/>
        </w:rPr>
        <w:t xml:space="preserve">: </w:t>
      </w:r>
      <w:r w:rsidR="002524CE">
        <w:rPr>
          <w:rFonts w:ascii="Times New Roman" w:hAnsi="Times New Roman" w:cs="Times New Roman"/>
          <w:sz w:val="28"/>
          <w:szCs w:val="28"/>
        </w:rPr>
        <w:t xml:space="preserve">xã </w:t>
      </w:r>
      <w:r w:rsidR="008A5EB0">
        <w:rPr>
          <w:rFonts w:ascii="Times New Roman" w:hAnsi="Times New Roman" w:cs="Times New Roman"/>
          <w:sz w:val="28"/>
          <w:szCs w:val="28"/>
        </w:rPr>
        <w:t>Kiến Quốc, huyện Kiến Thuỵ</w:t>
      </w:r>
      <w:r w:rsidR="005861E2" w:rsidRPr="004A1ED4">
        <w:rPr>
          <w:rFonts w:ascii="Times New Roman" w:eastAsia="Times New Roman" w:hAnsi="Times New Roman" w:cs="Times New Roman"/>
          <w:iCs/>
          <w:sz w:val="28"/>
          <w:szCs w:val="28"/>
        </w:rPr>
        <w:t xml:space="preserve">, </w:t>
      </w:r>
      <w:r w:rsidR="009158DB">
        <w:rPr>
          <w:rFonts w:ascii="Times New Roman" w:eastAsia="Times New Roman" w:hAnsi="Times New Roman" w:cs="Times New Roman"/>
          <w:iCs/>
          <w:sz w:val="28"/>
          <w:szCs w:val="28"/>
        </w:rPr>
        <w:t>thành phố H</w:t>
      </w:r>
      <w:r w:rsidR="005861E2" w:rsidRPr="004A1ED4">
        <w:rPr>
          <w:rFonts w:ascii="Times New Roman" w:eastAsia="Times New Roman" w:hAnsi="Times New Roman" w:cs="Times New Roman"/>
          <w:iCs/>
          <w:sz w:val="28"/>
          <w:szCs w:val="28"/>
        </w:rPr>
        <w:t>ải Phòng</w:t>
      </w:r>
      <w:r w:rsidR="002F64F3" w:rsidRPr="004A1ED4">
        <w:rPr>
          <w:rFonts w:ascii="Times New Roman" w:eastAsia="Times New Roman" w:hAnsi="Times New Roman" w:cs="Times New Roman"/>
          <w:iCs/>
          <w:sz w:val="28"/>
          <w:szCs w:val="28"/>
        </w:rPr>
        <w:t>.</w:t>
      </w:r>
    </w:p>
    <w:p w14:paraId="78D18179" w14:textId="2B6F9E92" w:rsidR="002F64F3" w:rsidRPr="004A1ED4" w:rsidRDefault="007067E1" w:rsidP="00076107">
      <w:pPr>
        <w:spacing w:before="60" w:after="0" w:line="350" w:lineRule="atLeast"/>
        <w:ind w:firstLine="567"/>
        <w:contextualSpacing/>
        <w:jc w:val="both"/>
        <w:rPr>
          <w:rFonts w:ascii="Times New Roman" w:eastAsia="Times New Roman" w:hAnsi="Times New Roman" w:cs="Times New Roman"/>
          <w:sz w:val="28"/>
          <w:szCs w:val="28"/>
        </w:rPr>
      </w:pPr>
      <w:r w:rsidRPr="0062553D">
        <w:rPr>
          <w:rFonts w:ascii="Times New Roman" w:eastAsia="Times New Roman" w:hAnsi="Times New Roman" w:cs="Times New Roman"/>
          <w:sz w:val="28"/>
          <w:szCs w:val="28"/>
        </w:rPr>
        <w:t>-</w:t>
      </w:r>
      <w:r w:rsidR="002F64F3" w:rsidRPr="0062553D">
        <w:rPr>
          <w:rFonts w:ascii="Times New Roman" w:eastAsia="Times New Roman" w:hAnsi="Times New Roman" w:cs="Times New Roman"/>
          <w:sz w:val="28"/>
          <w:szCs w:val="28"/>
        </w:rPr>
        <w:t> </w:t>
      </w:r>
      <w:r w:rsidR="002F64F3" w:rsidRPr="0062553D">
        <w:rPr>
          <w:rFonts w:ascii="Times New Roman" w:eastAsia="Times New Roman" w:hAnsi="Times New Roman" w:cs="Times New Roman"/>
          <w:i/>
          <w:iCs/>
          <w:sz w:val="28"/>
          <w:szCs w:val="28"/>
        </w:rPr>
        <w:t>Ngày khởi công</w:t>
      </w:r>
      <w:r w:rsidR="002F64F3" w:rsidRPr="0062553D">
        <w:rPr>
          <w:rFonts w:ascii="Times New Roman" w:eastAsia="Times New Roman" w:hAnsi="Times New Roman" w:cs="Times New Roman"/>
          <w:sz w:val="28"/>
          <w:szCs w:val="28"/>
        </w:rPr>
        <w:t> là</w:t>
      </w:r>
      <w:r w:rsidR="00266295" w:rsidRPr="0062553D">
        <w:rPr>
          <w:rFonts w:ascii="Times New Roman" w:eastAsia="Times New Roman" w:hAnsi="Times New Roman" w:cs="Times New Roman"/>
          <w:sz w:val="28"/>
          <w:szCs w:val="28"/>
        </w:rPr>
        <w:t xml:space="preserve">: </w:t>
      </w:r>
      <w:r w:rsidR="008A5EB0">
        <w:rPr>
          <w:rFonts w:ascii="Times New Roman" w:eastAsia="Times New Roman" w:hAnsi="Times New Roman" w:cs="Times New Roman"/>
          <w:sz w:val="28"/>
          <w:szCs w:val="28"/>
        </w:rPr>
        <w:t>11/04/2025</w:t>
      </w:r>
      <w:r w:rsidR="005861E2" w:rsidRPr="0062553D">
        <w:rPr>
          <w:rFonts w:ascii="Times New Roman" w:eastAsia="Times New Roman" w:hAnsi="Times New Roman" w:cs="Times New Roman"/>
          <w:color w:val="FF0000"/>
          <w:sz w:val="28"/>
          <w:szCs w:val="28"/>
        </w:rPr>
        <w:t>.</w:t>
      </w:r>
    </w:p>
    <w:p w14:paraId="1860EBE8" w14:textId="3EE46DBE" w:rsidR="002F64F3" w:rsidRPr="004A1ED4" w:rsidRDefault="007067E1"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w:t>
      </w:r>
      <w:r w:rsidR="002F64F3" w:rsidRPr="004A1ED4">
        <w:rPr>
          <w:rFonts w:ascii="Times New Roman" w:eastAsia="Times New Roman" w:hAnsi="Times New Roman" w:cs="Times New Roman"/>
          <w:sz w:val="28"/>
          <w:szCs w:val="28"/>
        </w:rPr>
        <w:t> </w:t>
      </w:r>
      <w:r w:rsidR="002F64F3" w:rsidRPr="004A1ED4">
        <w:rPr>
          <w:rFonts w:ascii="Times New Roman" w:eastAsia="Times New Roman" w:hAnsi="Times New Roman" w:cs="Times New Roman"/>
          <w:i/>
          <w:iCs/>
          <w:sz w:val="28"/>
          <w:szCs w:val="28"/>
        </w:rPr>
        <w:t>Nhà thầu</w:t>
      </w:r>
      <w:r w:rsidR="002F64F3" w:rsidRPr="004A1ED4">
        <w:rPr>
          <w:rFonts w:ascii="Times New Roman" w:eastAsia="Times New Roman" w:hAnsi="Times New Roman" w:cs="Times New Roman"/>
          <w:sz w:val="28"/>
          <w:szCs w:val="28"/>
        </w:rPr>
        <w:t> là</w:t>
      </w:r>
      <w:r w:rsidR="005861E2" w:rsidRPr="004A1ED4">
        <w:rPr>
          <w:rFonts w:ascii="Times New Roman" w:eastAsia="Times New Roman" w:hAnsi="Times New Roman" w:cs="Times New Roman"/>
          <w:sz w:val="28"/>
          <w:szCs w:val="28"/>
        </w:rPr>
        <w:t xml:space="preserve">: </w:t>
      </w:r>
      <w:r w:rsidR="00620BD7">
        <w:rPr>
          <w:rFonts w:ascii="Times New Roman" w:eastAsia="Times New Roman" w:hAnsi="Times New Roman" w:cs="Times New Roman"/>
          <w:sz w:val="28"/>
          <w:szCs w:val="28"/>
        </w:rPr>
        <w:t xml:space="preserve">Công ty TNHH </w:t>
      </w:r>
      <w:r w:rsidR="007357E5">
        <w:rPr>
          <w:rFonts w:ascii="Times New Roman" w:eastAsia="Times New Roman" w:hAnsi="Times New Roman" w:cs="Times New Roman"/>
          <w:sz w:val="28"/>
          <w:szCs w:val="28"/>
        </w:rPr>
        <w:t>xây dựng Định Sơn</w:t>
      </w:r>
      <w:r w:rsidR="00266295" w:rsidRPr="00266295">
        <w:rPr>
          <w:rFonts w:ascii="Times New Roman" w:eastAsia="Times New Roman" w:hAnsi="Times New Roman" w:cs="Times New Roman"/>
          <w:sz w:val="28"/>
          <w:szCs w:val="28"/>
        </w:rPr>
        <w:t>.</w:t>
      </w:r>
    </w:p>
    <w:p w14:paraId="5946DAF4"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2. Hồ sơ hợp đồng và thứ tự ưu tiên</w:t>
      </w:r>
    </w:p>
    <w:p w14:paraId="0E4A9AE9" w14:textId="77777777" w:rsidR="004D1880" w:rsidRPr="004A1ED4" w:rsidRDefault="004D1880" w:rsidP="00076107">
      <w:pPr>
        <w:widowControl w:val="0"/>
        <w:spacing w:before="60" w:after="0" w:line="350" w:lineRule="atLeast"/>
        <w:ind w:firstLine="454"/>
        <w:contextualSpacing/>
        <w:jc w:val="both"/>
        <w:rPr>
          <w:rFonts w:ascii="Times New Roman" w:eastAsia="Times New Roman" w:hAnsi="Times New Roman" w:cs="Times New Roman"/>
          <w:sz w:val="28"/>
          <w:szCs w:val="28"/>
          <w:lang w:val="fr-FR"/>
        </w:rPr>
      </w:pPr>
      <w:r w:rsidRPr="004A1ED4">
        <w:rPr>
          <w:rFonts w:ascii="Times New Roman" w:eastAsia="Times New Roman" w:hAnsi="Times New Roman" w:cs="Times New Roman"/>
          <w:sz w:val="28"/>
          <w:szCs w:val="28"/>
          <w:lang w:val="fr-FR"/>
        </w:rPr>
        <w:t>Thành phần hợp đồng và thứ tự ưu tiên pháp lý như sau:</w:t>
      </w:r>
    </w:p>
    <w:p w14:paraId="5F258F12" w14:textId="77777777" w:rsidR="004D1880" w:rsidRPr="004A1ED4" w:rsidRDefault="004D1880" w:rsidP="00076107">
      <w:pPr>
        <w:widowControl w:val="0"/>
        <w:numPr>
          <w:ilvl w:val="1"/>
          <w:numId w:val="1"/>
        </w:numPr>
        <w:spacing w:before="60" w:after="0" w:line="350" w:lineRule="atLeast"/>
        <w:ind w:left="0" w:firstLine="454"/>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 Hợp đồng;</w:t>
      </w:r>
    </w:p>
    <w:p w14:paraId="19E1E15F" w14:textId="2A355EA9" w:rsidR="004D1880" w:rsidRPr="004A1ED4" w:rsidRDefault="004D1880" w:rsidP="00076107">
      <w:pPr>
        <w:widowControl w:val="0"/>
        <w:numPr>
          <w:ilvl w:val="1"/>
          <w:numId w:val="1"/>
        </w:numPr>
        <w:spacing w:before="60" w:after="0" w:line="350" w:lineRule="atLeast"/>
        <w:ind w:left="0" w:firstLine="454"/>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kiện cụ thể của Hợp đồng;</w:t>
      </w:r>
    </w:p>
    <w:p w14:paraId="098FA9D8" w14:textId="77777777" w:rsidR="004D1880" w:rsidRPr="004A1ED4" w:rsidRDefault="004D1880" w:rsidP="00076107">
      <w:pPr>
        <w:widowControl w:val="0"/>
        <w:numPr>
          <w:ilvl w:val="1"/>
          <w:numId w:val="1"/>
        </w:numPr>
        <w:spacing w:before="60" w:after="0" w:line="350" w:lineRule="atLeast"/>
        <w:ind w:left="0" w:firstLine="454"/>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 Điều kiện chung của Hợp đồng, bao gồm phụ lục;</w:t>
      </w:r>
    </w:p>
    <w:p w14:paraId="67737D03" w14:textId="77777777" w:rsidR="004D1880" w:rsidRPr="004A1ED4" w:rsidRDefault="004D1880" w:rsidP="00076107">
      <w:pPr>
        <w:widowControl w:val="0"/>
        <w:numPr>
          <w:ilvl w:val="1"/>
          <w:numId w:val="1"/>
        </w:numPr>
        <w:spacing w:before="60" w:after="0" w:line="350" w:lineRule="atLeast"/>
        <w:ind w:left="0" w:firstLine="454"/>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 Thông số kỹ thuật;</w:t>
      </w:r>
    </w:p>
    <w:p w14:paraId="548FC91C" w14:textId="77777777" w:rsidR="004D1880" w:rsidRPr="004A1ED4" w:rsidRDefault="004D1880" w:rsidP="00076107">
      <w:pPr>
        <w:widowControl w:val="0"/>
        <w:numPr>
          <w:ilvl w:val="1"/>
          <w:numId w:val="1"/>
        </w:numPr>
        <w:spacing w:before="60" w:after="0" w:line="350" w:lineRule="atLeast"/>
        <w:ind w:left="0" w:firstLine="454"/>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 Bản vẽ;</w:t>
      </w:r>
    </w:p>
    <w:p w14:paraId="7CF6FEBF" w14:textId="4B9A9E31" w:rsidR="004D1880" w:rsidRPr="004A1ED4" w:rsidRDefault="004D1880" w:rsidP="00076107">
      <w:pPr>
        <w:widowControl w:val="0"/>
        <w:numPr>
          <w:ilvl w:val="1"/>
          <w:numId w:val="1"/>
        </w:numPr>
        <w:spacing w:before="60" w:after="0" w:line="350" w:lineRule="atLeast"/>
        <w:ind w:left="0" w:firstLine="454"/>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Các tài liệu kèm theo khác (nếu có). </w:t>
      </w:r>
    </w:p>
    <w:p w14:paraId="2A97ED29"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3. Luật và ngôn ngữ sử dụng</w:t>
      </w:r>
    </w:p>
    <w:p w14:paraId="2171F678" w14:textId="77777777" w:rsidR="004D1880" w:rsidRPr="004A1ED4" w:rsidRDefault="007067E1"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w:t>
      </w:r>
      <w:r w:rsidR="002F64F3" w:rsidRPr="004A1ED4">
        <w:rPr>
          <w:rFonts w:ascii="Times New Roman" w:eastAsia="Times New Roman" w:hAnsi="Times New Roman" w:cs="Times New Roman"/>
          <w:sz w:val="28"/>
          <w:szCs w:val="28"/>
        </w:rPr>
        <w:t xml:space="preserve"> Hợp đồng này chịu sự điều chỉnh của hệ thống pháp luật của nước Cộng hòa xã hội chủ nghĩa Việt </w:t>
      </w:r>
      <w:r w:rsidR="004D1880" w:rsidRPr="004A1ED4">
        <w:rPr>
          <w:rFonts w:ascii="Times New Roman" w:eastAsia="Times New Roman" w:hAnsi="Times New Roman" w:cs="Times New Roman"/>
          <w:sz w:val="28"/>
          <w:szCs w:val="28"/>
        </w:rPr>
        <w:t>Nam.</w:t>
      </w:r>
    </w:p>
    <w:p w14:paraId="2C091264"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4. Thông báo</w:t>
      </w:r>
    </w:p>
    <w:p w14:paraId="73135407" w14:textId="77777777" w:rsidR="004A1ED4" w:rsidRDefault="004A1ED4"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4.2. Thông báo của một bên phải được người đại diện có thẩm quyền hoặc người được ủy quyền ký kết sẽ được coi là có hiệu lực tại thời điểm bên kia nhận được thông báo.</w:t>
      </w:r>
    </w:p>
    <w:p w14:paraId="478B783E"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5. Bảo đảm thực hiện và bảo lãnh tạm ứng hợp đồng</w:t>
      </w:r>
    </w:p>
    <w:p w14:paraId="4C90CB59"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5.1. Bảo đảm thực hiện hợp đồng</w:t>
      </w:r>
    </w:p>
    <w:p w14:paraId="69D5F397" w14:textId="737F0767" w:rsidR="002F64F3" w:rsidRPr="00550EDD" w:rsidRDefault="002F64F3" w:rsidP="00076107">
      <w:pPr>
        <w:spacing w:before="60" w:after="0" w:line="350" w:lineRule="atLeast"/>
        <w:ind w:firstLine="567"/>
        <w:contextualSpacing/>
        <w:jc w:val="both"/>
        <w:rPr>
          <w:rFonts w:ascii="Times New Roman" w:hAnsi="Times New Roman" w:cs="Times New Roman"/>
          <w:sz w:val="28"/>
          <w:szCs w:val="28"/>
        </w:rPr>
      </w:pPr>
      <w:r w:rsidRPr="004A1ED4">
        <w:rPr>
          <w:rFonts w:ascii="Times New Roman" w:eastAsia="Times New Roman" w:hAnsi="Times New Roman" w:cs="Times New Roman"/>
          <w:sz w:val="28"/>
          <w:szCs w:val="28"/>
        </w:rPr>
        <w:t>- Giá trị bảo đảm thực hiện hợp đồng là</w:t>
      </w:r>
      <w:r w:rsidR="004D1880" w:rsidRPr="004A1ED4">
        <w:rPr>
          <w:rFonts w:ascii="Times New Roman" w:eastAsia="Times New Roman" w:hAnsi="Times New Roman" w:cs="Times New Roman"/>
          <w:sz w:val="28"/>
          <w:szCs w:val="28"/>
        </w:rPr>
        <w:t xml:space="preserve"> 2%</w:t>
      </w:r>
      <w:r w:rsidRPr="004A1ED4">
        <w:rPr>
          <w:rFonts w:ascii="Times New Roman" w:eastAsia="Times New Roman" w:hAnsi="Times New Roman" w:cs="Times New Roman"/>
          <w:sz w:val="28"/>
          <w:szCs w:val="28"/>
        </w:rPr>
        <w:t> tương </w:t>
      </w:r>
      <w:r w:rsidRPr="004A1ED4">
        <w:rPr>
          <w:rFonts w:ascii="Times New Roman" w:eastAsia="Times New Roman" w:hAnsi="Times New Roman" w:cs="Times New Roman"/>
          <w:sz w:val="28"/>
          <w:szCs w:val="28"/>
          <w:lang w:val="en-GB"/>
        </w:rPr>
        <w:t>đ</w:t>
      </w:r>
      <w:r w:rsidRPr="004A1ED4">
        <w:rPr>
          <w:rFonts w:ascii="Times New Roman" w:eastAsia="Times New Roman" w:hAnsi="Times New Roman" w:cs="Times New Roman"/>
          <w:sz w:val="28"/>
          <w:szCs w:val="28"/>
        </w:rPr>
        <w:t>ươn</w:t>
      </w:r>
      <w:r w:rsidRPr="00E6191B">
        <w:rPr>
          <w:rFonts w:ascii="Times New Roman" w:eastAsia="Times New Roman" w:hAnsi="Times New Roman" w:cs="Times New Roman"/>
          <w:sz w:val="28"/>
          <w:szCs w:val="28"/>
        </w:rPr>
        <w:t>g</w:t>
      </w:r>
      <w:r w:rsidRPr="00E6191B">
        <w:rPr>
          <w:rFonts w:ascii="Times New Roman" w:eastAsia="Times New Roman" w:hAnsi="Times New Roman" w:cs="Times New Roman"/>
          <w:sz w:val="28"/>
          <w:szCs w:val="28"/>
          <w:lang w:val="en-GB"/>
        </w:rPr>
        <w:t> </w:t>
      </w:r>
      <w:bookmarkStart w:id="5" w:name="_Hlk140071866"/>
      <w:r w:rsidR="00550EDD">
        <w:rPr>
          <w:rFonts w:ascii="Times New Roman" w:hAnsi="Times New Roman" w:cs="Times New Roman"/>
          <w:sz w:val="28"/>
          <w:szCs w:val="28"/>
        </w:rPr>
        <w:t>4.717</w:t>
      </w:r>
      <w:r w:rsidR="00321892" w:rsidRPr="00321892">
        <w:rPr>
          <w:rFonts w:ascii="Times New Roman" w:hAnsi="Times New Roman" w:cs="Times New Roman"/>
          <w:sz w:val="28"/>
          <w:szCs w:val="28"/>
        </w:rPr>
        <w:t xml:space="preserve">.000 VND </w:t>
      </w:r>
      <w:r w:rsidR="00321892" w:rsidRPr="00321892">
        <w:rPr>
          <w:rFonts w:ascii="Times New Roman" w:hAnsi="Times New Roman" w:cs="Times New Roman"/>
          <w:i/>
          <w:iCs/>
          <w:sz w:val="28"/>
          <w:szCs w:val="28"/>
        </w:rPr>
        <w:t>(</w:t>
      </w:r>
      <w:bookmarkStart w:id="6" w:name="_Hlk161495634"/>
      <w:r w:rsidR="00550EDD">
        <w:rPr>
          <w:rFonts w:ascii="Times New Roman" w:hAnsi="Times New Roman" w:cs="Times New Roman"/>
          <w:i/>
          <w:iCs/>
          <w:sz w:val="28"/>
          <w:szCs w:val="28"/>
        </w:rPr>
        <w:t>Bốn triệu, bảy trăm mười bảy</w:t>
      </w:r>
      <w:r w:rsidR="00321892" w:rsidRPr="00321892">
        <w:rPr>
          <w:rFonts w:ascii="Times New Roman" w:hAnsi="Times New Roman" w:cs="Times New Roman"/>
          <w:i/>
          <w:iCs/>
          <w:sz w:val="28"/>
          <w:szCs w:val="28"/>
        </w:rPr>
        <w:t xml:space="preserve"> nghìn đồng</w:t>
      </w:r>
      <w:bookmarkEnd w:id="6"/>
      <w:r w:rsidR="00321892" w:rsidRPr="00321892">
        <w:rPr>
          <w:rFonts w:ascii="Times New Roman" w:hAnsi="Times New Roman" w:cs="Times New Roman"/>
          <w:i/>
          <w:iCs/>
          <w:sz w:val="28"/>
          <w:szCs w:val="28"/>
        </w:rPr>
        <w:t>./.)</w:t>
      </w:r>
      <w:bookmarkEnd w:id="5"/>
    </w:p>
    <w:p w14:paraId="4FEED506" w14:textId="622CC0AB"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 Thời gian gửi bảo đảm thực hiện hợp đồng cho Chủ đầu tư </w:t>
      </w:r>
      <w:r w:rsidR="004D1880" w:rsidRPr="004A1ED4">
        <w:rPr>
          <w:rFonts w:ascii="Times New Roman" w:eastAsia="Times New Roman" w:hAnsi="Times New Roman" w:cs="Times New Roman"/>
          <w:sz w:val="28"/>
          <w:szCs w:val="28"/>
        </w:rPr>
        <w:t xml:space="preserve">chậm nhất </w:t>
      </w:r>
      <w:r w:rsidRPr="004A1ED4">
        <w:rPr>
          <w:rFonts w:ascii="Times New Roman" w:eastAsia="Times New Roman" w:hAnsi="Times New Roman" w:cs="Times New Roman"/>
          <w:sz w:val="28"/>
          <w:szCs w:val="28"/>
        </w:rPr>
        <w:t xml:space="preserve">là </w:t>
      </w:r>
      <w:r w:rsidR="004A1ED4">
        <w:rPr>
          <w:rFonts w:ascii="Times New Roman" w:eastAsia="Times New Roman" w:hAnsi="Times New Roman" w:cs="Times New Roman"/>
          <w:sz w:val="28"/>
          <w:szCs w:val="28"/>
        </w:rPr>
        <w:t>1</w:t>
      </w:r>
      <w:r w:rsidR="00E6191B">
        <w:rPr>
          <w:rFonts w:ascii="Times New Roman" w:eastAsia="Times New Roman" w:hAnsi="Times New Roman" w:cs="Times New Roman"/>
          <w:sz w:val="28"/>
          <w:szCs w:val="28"/>
        </w:rPr>
        <w:t>5</w:t>
      </w:r>
      <w:r w:rsidR="004D1880" w:rsidRPr="004A1ED4">
        <w:rPr>
          <w:rFonts w:ascii="Times New Roman" w:eastAsia="Times New Roman" w:hAnsi="Times New Roman" w:cs="Times New Roman"/>
          <w:sz w:val="28"/>
          <w:szCs w:val="28"/>
        </w:rPr>
        <w:t xml:space="preserve"> ngày</w:t>
      </w:r>
      <w:r w:rsidRPr="004A1ED4">
        <w:rPr>
          <w:rFonts w:ascii="Times New Roman" w:eastAsia="Times New Roman" w:hAnsi="Times New Roman" w:cs="Times New Roman"/>
          <w:iCs/>
          <w:sz w:val="28"/>
          <w:szCs w:val="28"/>
        </w:rPr>
        <w:t xml:space="preserve"> s</w:t>
      </w:r>
      <w:r w:rsidR="004D1880" w:rsidRPr="004A1ED4">
        <w:rPr>
          <w:rFonts w:ascii="Times New Roman" w:eastAsia="Times New Roman" w:hAnsi="Times New Roman" w:cs="Times New Roman"/>
          <w:iCs/>
          <w:sz w:val="28"/>
          <w:szCs w:val="28"/>
        </w:rPr>
        <w:t>au khi cả hai bên đã ký hợp đồng</w:t>
      </w:r>
      <w:r w:rsidRPr="004A1ED4">
        <w:rPr>
          <w:rFonts w:ascii="Times New Roman" w:eastAsia="Times New Roman" w:hAnsi="Times New Roman" w:cs="Times New Roman"/>
          <w:iCs/>
          <w:sz w:val="28"/>
          <w:szCs w:val="28"/>
        </w:rPr>
        <w:t>.</w:t>
      </w:r>
    </w:p>
    <w:p w14:paraId="186F39F9"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Thời gian Nhà thầu phải gia hạn bảo đảm thực hiện là</w:t>
      </w:r>
      <w:r w:rsidR="004D1880" w:rsidRPr="004A1ED4">
        <w:rPr>
          <w:rFonts w:ascii="Times New Roman" w:eastAsia="Times New Roman" w:hAnsi="Times New Roman" w:cs="Times New Roman"/>
          <w:sz w:val="28"/>
          <w:szCs w:val="28"/>
        </w:rPr>
        <w:t xml:space="preserve"> 07 </w:t>
      </w:r>
      <w:r w:rsidRPr="004A1ED4">
        <w:rPr>
          <w:rFonts w:ascii="Times New Roman" w:eastAsia="Times New Roman" w:hAnsi="Times New Roman" w:cs="Times New Roman"/>
          <w:iCs/>
          <w:sz w:val="28"/>
          <w:szCs w:val="28"/>
        </w:rPr>
        <w:t>ngày trước ngày hết hạn bảo đảm thực hiện.</w:t>
      </w:r>
    </w:p>
    <w:p w14:paraId="7E0FC36B"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Thời gian thanh toán nợ cho Chủ đầu tư là</w:t>
      </w:r>
      <w:r w:rsidR="006E5116" w:rsidRPr="004A1ED4">
        <w:rPr>
          <w:rFonts w:ascii="Times New Roman" w:eastAsia="Times New Roman" w:hAnsi="Times New Roman" w:cs="Times New Roman"/>
          <w:sz w:val="28"/>
          <w:szCs w:val="28"/>
        </w:rPr>
        <w:t xml:space="preserve"> 07</w:t>
      </w:r>
      <w:r w:rsidRPr="004A1ED4">
        <w:rPr>
          <w:rFonts w:ascii="Times New Roman" w:eastAsia="Times New Roman" w:hAnsi="Times New Roman" w:cs="Times New Roman"/>
          <w:iCs/>
          <w:sz w:val="28"/>
          <w:szCs w:val="28"/>
        </w:rPr>
        <w:t xml:space="preserve"> ngày sau khi thỏa thuận hoặc quyết định phải trả.</w:t>
      </w:r>
    </w:p>
    <w:p w14:paraId="3DC8E864"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 Thời gian </w:t>
      </w:r>
      <w:r w:rsidR="006E5116" w:rsidRPr="004A1ED4">
        <w:rPr>
          <w:rFonts w:ascii="Times New Roman" w:eastAsia="Times New Roman" w:hAnsi="Times New Roman" w:cs="Times New Roman"/>
          <w:sz w:val="28"/>
          <w:szCs w:val="28"/>
        </w:rPr>
        <w:t>sửa chữa sai sót là 03</w:t>
      </w:r>
      <w:r w:rsidRPr="004A1ED4">
        <w:rPr>
          <w:rFonts w:ascii="Times New Roman" w:eastAsia="Times New Roman" w:hAnsi="Times New Roman" w:cs="Times New Roman"/>
          <w:sz w:val="28"/>
          <w:szCs w:val="28"/>
        </w:rPr>
        <w:t> </w:t>
      </w:r>
      <w:r w:rsidRPr="004A1ED4">
        <w:rPr>
          <w:rFonts w:ascii="Times New Roman" w:eastAsia="Times New Roman" w:hAnsi="Times New Roman" w:cs="Times New Roman"/>
          <w:iCs/>
          <w:sz w:val="28"/>
          <w:szCs w:val="28"/>
        </w:rPr>
        <w:t xml:space="preserve"> ngày kể từ ngày nhận được thông báo của Chủ đầu tư.</w:t>
      </w:r>
    </w:p>
    <w:p w14:paraId="5F881C5E"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Thời gian trả lại bảo đảm thực hiện hợp đồng cho Nhà thầu là</w:t>
      </w:r>
      <w:r w:rsidR="006E5116" w:rsidRPr="004A1ED4">
        <w:rPr>
          <w:rFonts w:ascii="Times New Roman" w:eastAsia="Times New Roman" w:hAnsi="Times New Roman" w:cs="Times New Roman"/>
          <w:sz w:val="28"/>
          <w:szCs w:val="28"/>
        </w:rPr>
        <w:t xml:space="preserve"> 07</w:t>
      </w:r>
      <w:r w:rsidRPr="004A1ED4">
        <w:rPr>
          <w:rFonts w:ascii="Times New Roman" w:eastAsia="Times New Roman" w:hAnsi="Times New Roman" w:cs="Times New Roman"/>
          <w:iCs/>
          <w:sz w:val="28"/>
          <w:szCs w:val="28"/>
        </w:rPr>
        <w:t xml:space="preserve"> ngày sau khi cấp biên bản nghiệm thu hoàn thành và đã nhận được bảo đảm bảo hành.</w:t>
      </w:r>
    </w:p>
    <w:p w14:paraId="26640BF3" w14:textId="214F0607" w:rsidR="007067E1" w:rsidRPr="004A1ED4" w:rsidRDefault="002F64F3" w:rsidP="00076107">
      <w:pPr>
        <w:shd w:val="clear" w:color="auto" w:fill="FFFFFF"/>
        <w:spacing w:before="60" w:after="0" w:line="350" w:lineRule="atLeast"/>
        <w:ind w:firstLine="709"/>
        <w:contextualSpacing/>
        <w:jc w:val="both"/>
        <w:rPr>
          <w:rFonts w:ascii="Times New Roman" w:eastAsia="Times New Roman" w:hAnsi="Times New Roman" w:cs="Times New Roman"/>
          <w:sz w:val="28"/>
          <w:szCs w:val="26"/>
        </w:rPr>
      </w:pPr>
      <w:r w:rsidRPr="004A1ED4">
        <w:rPr>
          <w:rFonts w:ascii="Times New Roman" w:eastAsia="Times New Roman" w:hAnsi="Times New Roman" w:cs="Times New Roman"/>
          <w:sz w:val="28"/>
          <w:szCs w:val="28"/>
        </w:rPr>
        <w:t>5.2. Bảo lãnh tiền tạm ứng </w:t>
      </w:r>
      <w:r w:rsidR="00420F14">
        <w:rPr>
          <w:rFonts w:ascii="Times New Roman" w:eastAsia="Times New Roman" w:hAnsi="Times New Roman" w:cs="Times New Roman"/>
          <w:sz w:val="28"/>
          <w:szCs w:val="28"/>
        </w:rPr>
        <w:t>: Không tạm ứng</w:t>
      </w:r>
      <w:r w:rsidR="007067E1" w:rsidRPr="004A1ED4">
        <w:rPr>
          <w:rFonts w:ascii="Times New Roman" w:eastAsia="Times New Roman" w:hAnsi="Times New Roman" w:cs="Times New Roman"/>
          <w:sz w:val="28"/>
          <w:szCs w:val="26"/>
          <w:lang w:val="vi-VN"/>
        </w:rPr>
        <w:t xml:space="preserve"> </w:t>
      </w:r>
    </w:p>
    <w:p w14:paraId="7F05E6BC"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6. Nội dung và khối lượng công việc</w:t>
      </w:r>
    </w:p>
    <w:p w14:paraId="2071B5C8" w14:textId="4A98E28B" w:rsidR="002F64F3" w:rsidRPr="004A1ED4" w:rsidRDefault="006E5116"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 xml:space="preserve">- Thi công gói thầu </w:t>
      </w:r>
      <w:r w:rsidR="00321892">
        <w:rPr>
          <w:rFonts w:ascii="Times New Roman" w:eastAsia="Times New Roman" w:hAnsi="Times New Roman" w:cs="Times New Roman"/>
          <w:sz w:val="28"/>
          <w:szCs w:val="28"/>
        </w:rPr>
        <w:t>thi công xây dựng</w:t>
      </w:r>
      <w:r w:rsidR="00266295">
        <w:rPr>
          <w:rFonts w:ascii="Times New Roman" w:eastAsia="Times New Roman" w:hAnsi="Times New Roman" w:cs="Times New Roman"/>
          <w:sz w:val="28"/>
          <w:szCs w:val="28"/>
        </w:rPr>
        <w:t xml:space="preserve"> </w:t>
      </w:r>
      <w:r w:rsidRPr="004A1ED4">
        <w:rPr>
          <w:rFonts w:ascii="Times New Roman" w:eastAsia="Times New Roman" w:hAnsi="Times New Roman" w:cs="Times New Roman"/>
          <w:sz w:val="28"/>
          <w:szCs w:val="28"/>
        </w:rPr>
        <w:t>theo hồ sơ thiế</w:t>
      </w:r>
      <w:r w:rsidR="007067E1" w:rsidRPr="004A1ED4">
        <w:rPr>
          <w:rFonts w:ascii="Times New Roman" w:eastAsia="Times New Roman" w:hAnsi="Times New Roman" w:cs="Times New Roman"/>
          <w:sz w:val="28"/>
          <w:szCs w:val="28"/>
        </w:rPr>
        <w:t>t kế bản vẽ thi công được duyệt và các tài liệu liên quan khác.</w:t>
      </w:r>
    </w:p>
    <w:p w14:paraId="45577A52"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7. Yêu cầu về chất lượng sản phẩm và nghiệm thu, bàn giao sản phẩm hợp đồng thi công xây dựng</w:t>
      </w:r>
    </w:p>
    <w:p w14:paraId="47FC6C43" w14:textId="77777777" w:rsidR="00266295" w:rsidRDefault="004A1ED4"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7.4. Chạy thử của công trình (nếu có). </w:t>
      </w:r>
    </w:p>
    <w:p w14:paraId="39D22354" w14:textId="77777777" w:rsidR="004A1ED4" w:rsidRDefault="004A1ED4"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7.5. Nghiệm thu, bàn giao công trình và các hạng mục công trình: Thời gian phản hồi Nhà thầu là 15 ngày kể từ khi nhận được đề nghị nghiệm thu công trình của Nhà thầu.</w:t>
      </w:r>
    </w:p>
    <w:p w14:paraId="4DA210F3"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8. Thời gian và tiến độ thực hiện hợp đồng</w:t>
      </w:r>
    </w:p>
    <w:p w14:paraId="5D712666"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8.2. Ngày khởi công, thời gian thực hiện hợp đồng</w:t>
      </w:r>
    </w:p>
    <w:p w14:paraId="58DAF503" w14:textId="687E6382"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62553D">
        <w:rPr>
          <w:rFonts w:ascii="Times New Roman" w:eastAsia="Times New Roman" w:hAnsi="Times New Roman" w:cs="Times New Roman"/>
          <w:sz w:val="28"/>
          <w:szCs w:val="28"/>
        </w:rPr>
        <w:t>- Ngày bắt đầu công việc</w:t>
      </w:r>
      <w:r w:rsidR="002524CE" w:rsidRPr="0062553D">
        <w:rPr>
          <w:rFonts w:ascii="Times New Roman" w:eastAsia="Times New Roman" w:hAnsi="Times New Roman" w:cs="Times New Roman"/>
          <w:sz w:val="28"/>
          <w:szCs w:val="28"/>
        </w:rPr>
        <w:t>:</w:t>
      </w:r>
      <w:r w:rsidRPr="0062553D">
        <w:rPr>
          <w:rFonts w:ascii="Times New Roman" w:eastAsia="Times New Roman" w:hAnsi="Times New Roman" w:cs="Times New Roman"/>
          <w:sz w:val="28"/>
          <w:szCs w:val="28"/>
        </w:rPr>
        <w:t xml:space="preserve"> </w:t>
      </w:r>
      <w:r w:rsidR="00AA4483">
        <w:rPr>
          <w:rFonts w:ascii="Times New Roman" w:eastAsia="Times New Roman" w:hAnsi="Times New Roman" w:cs="Times New Roman"/>
          <w:sz w:val="28"/>
          <w:szCs w:val="28"/>
        </w:rPr>
        <w:t>11/4/2025</w:t>
      </w:r>
      <w:r w:rsidR="00EB6C1F" w:rsidRPr="0062553D">
        <w:rPr>
          <w:rFonts w:ascii="Times New Roman" w:eastAsia="Times New Roman" w:hAnsi="Times New Roman" w:cs="Times New Roman"/>
          <w:sz w:val="28"/>
          <w:szCs w:val="28"/>
        </w:rPr>
        <w:t>.</w:t>
      </w:r>
    </w:p>
    <w:p w14:paraId="229081AA" w14:textId="593579A6"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Thời gian hoàn thành toàn bộ công việc là</w:t>
      </w:r>
      <w:r w:rsidR="007067E1" w:rsidRPr="004A1ED4">
        <w:rPr>
          <w:rFonts w:ascii="Times New Roman" w:eastAsia="Times New Roman" w:hAnsi="Times New Roman" w:cs="Times New Roman"/>
          <w:sz w:val="28"/>
          <w:szCs w:val="28"/>
        </w:rPr>
        <w:t xml:space="preserve"> </w:t>
      </w:r>
      <w:r w:rsidR="00AA4483">
        <w:rPr>
          <w:rFonts w:ascii="Times New Roman" w:eastAsia="Times New Roman" w:hAnsi="Times New Roman" w:cs="Times New Roman"/>
          <w:b/>
          <w:bCs/>
          <w:sz w:val="28"/>
          <w:szCs w:val="28"/>
        </w:rPr>
        <w:t>45</w:t>
      </w:r>
      <w:r w:rsidR="007067E1" w:rsidRPr="000B7102">
        <w:rPr>
          <w:rFonts w:ascii="Times New Roman" w:eastAsia="Times New Roman" w:hAnsi="Times New Roman" w:cs="Times New Roman"/>
          <w:b/>
          <w:bCs/>
          <w:sz w:val="28"/>
          <w:szCs w:val="28"/>
        </w:rPr>
        <w:t xml:space="preserve"> ngày</w:t>
      </w:r>
      <w:r w:rsidR="007067E1" w:rsidRPr="004A1ED4">
        <w:rPr>
          <w:rFonts w:ascii="Times New Roman" w:eastAsia="Times New Roman" w:hAnsi="Times New Roman" w:cs="Times New Roman"/>
          <w:sz w:val="28"/>
          <w:szCs w:val="28"/>
        </w:rPr>
        <w:t xml:space="preserve"> kể từ ngày khởi công</w:t>
      </w:r>
      <w:r w:rsidRPr="004A1ED4">
        <w:rPr>
          <w:rFonts w:ascii="Times New Roman" w:eastAsia="Times New Roman" w:hAnsi="Times New Roman" w:cs="Times New Roman"/>
          <w:i/>
          <w:iCs/>
          <w:sz w:val="28"/>
          <w:szCs w:val="28"/>
        </w:rPr>
        <w:t>.</w:t>
      </w:r>
    </w:p>
    <w:p w14:paraId="1CCB133A"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8.3. Tiến độ thực hiện hợp đồng</w:t>
      </w:r>
    </w:p>
    <w:p w14:paraId="35AD61F3"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Thời gian trình tiến độ chi tiết thực hiện công việc là</w:t>
      </w:r>
      <w:r w:rsidR="00EB6C1F" w:rsidRPr="004A1ED4">
        <w:rPr>
          <w:rFonts w:ascii="Times New Roman" w:eastAsia="Times New Roman" w:hAnsi="Times New Roman" w:cs="Times New Roman"/>
          <w:sz w:val="28"/>
          <w:szCs w:val="28"/>
        </w:rPr>
        <w:t xml:space="preserve"> 07</w:t>
      </w:r>
      <w:r w:rsidRPr="004A1ED4">
        <w:rPr>
          <w:rFonts w:ascii="Times New Roman" w:eastAsia="Times New Roman" w:hAnsi="Times New Roman" w:cs="Times New Roman"/>
          <w:iCs/>
          <w:sz w:val="28"/>
          <w:szCs w:val="28"/>
        </w:rPr>
        <w:t xml:space="preserve"> ngày sau ngày bắt đầu công việc.</w:t>
      </w:r>
    </w:p>
    <w:p w14:paraId="579384DD"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Thời gian phản hồi cho Nhà thầu về tiến độ đề xuất là</w:t>
      </w:r>
      <w:r w:rsidR="00EB6C1F" w:rsidRPr="004A1ED4">
        <w:rPr>
          <w:rFonts w:ascii="Times New Roman" w:eastAsia="Times New Roman" w:hAnsi="Times New Roman" w:cs="Times New Roman"/>
          <w:sz w:val="28"/>
          <w:szCs w:val="28"/>
        </w:rPr>
        <w:t xml:space="preserve"> 03</w:t>
      </w:r>
      <w:r w:rsidRPr="004A1ED4">
        <w:rPr>
          <w:rFonts w:ascii="Times New Roman" w:eastAsia="Times New Roman" w:hAnsi="Times New Roman" w:cs="Times New Roman"/>
          <w:iCs/>
          <w:sz w:val="28"/>
          <w:szCs w:val="28"/>
        </w:rPr>
        <w:t xml:space="preserve"> ngày kể từ ngày Chủ đầu tư nhận được bảng tiến độ của Nhà thầu.</w:t>
      </w:r>
    </w:p>
    <w:p w14:paraId="515CE71A"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8.4 Điều chỉnh tiến độ thực hiện hợp đồng</w:t>
      </w:r>
    </w:p>
    <w:p w14:paraId="741AC1F5" w14:textId="77777777" w:rsidR="00A50B64"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Các trường hợp khác</w:t>
      </w:r>
      <w:r w:rsidR="00EB6C1F" w:rsidRPr="004A1ED4">
        <w:rPr>
          <w:rFonts w:ascii="Times New Roman" w:eastAsia="Times New Roman" w:hAnsi="Times New Roman" w:cs="Times New Roman"/>
          <w:sz w:val="28"/>
          <w:szCs w:val="28"/>
        </w:rPr>
        <w:t xml:space="preserve">: Do lỗi chủ đầu tư chậm trễ bàn giao toàn bộ mặt bằng cho nhà thầu dẫn đến chậm chễ tiến độ thực hiện hợp đồng hoặc do các nguyên nhân bất khả kháng khác làm chậm tiến độ hợp đồng không do lỗi của nhà thầu thì 2 bên tự thỏa thuận điều chỉnh tiến độ thục hiện hợp đồng không vượt quá thời gian được phê duyệt trong kế hoạch lựa chọn nhà thầu. </w:t>
      </w:r>
    </w:p>
    <w:p w14:paraId="418FDB53"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9. Giá Hợp đồng, tạm ứng và thanh toán</w:t>
      </w:r>
    </w:p>
    <w:p w14:paraId="46DDDACA"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9.2. Giá hợp đồng</w:t>
      </w:r>
    </w:p>
    <w:p w14:paraId="481F56D7"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Hợp đồng này là hợp đồng</w:t>
      </w:r>
      <w:r w:rsidR="00A50B64" w:rsidRPr="004A1ED4">
        <w:rPr>
          <w:rFonts w:ascii="Times New Roman" w:eastAsia="Times New Roman" w:hAnsi="Times New Roman" w:cs="Times New Roman"/>
          <w:sz w:val="28"/>
          <w:szCs w:val="28"/>
        </w:rPr>
        <w:t xml:space="preserve"> trọn gói.</w:t>
      </w:r>
    </w:p>
    <w:p w14:paraId="75535FAD" w14:textId="4765FB0A" w:rsidR="00266295" w:rsidRDefault="00A50B64" w:rsidP="00076107">
      <w:pPr>
        <w:spacing w:before="60" w:after="0" w:line="350" w:lineRule="atLeast"/>
        <w:ind w:firstLine="567"/>
        <w:contextualSpacing/>
        <w:jc w:val="both"/>
        <w:rPr>
          <w:rFonts w:ascii="Times New Roman" w:eastAsia="Times New Roman" w:hAnsi="Times New Roman" w:cs="Times New Roman"/>
          <w:i/>
          <w:sz w:val="28"/>
          <w:szCs w:val="28"/>
        </w:rPr>
      </w:pPr>
      <w:r w:rsidRPr="004A1ED4">
        <w:rPr>
          <w:rFonts w:ascii="Times New Roman" w:eastAsia="Times New Roman" w:hAnsi="Times New Roman" w:cs="Times New Roman"/>
          <w:sz w:val="28"/>
          <w:szCs w:val="28"/>
        </w:rPr>
        <w:t>b) Giá hợp đồng</w:t>
      </w:r>
      <w:r w:rsidR="002F64F3" w:rsidRPr="004A1ED4">
        <w:rPr>
          <w:rFonts w:ascii="Times New Roman" w:eastAsia="Times New Roman" w:hAnsi="Times New Roman" w:cs="Times New Roman"/>
          <w:sz w:val="28"/>
          <w:szCs w:val="28"/>
        </w:rPr>
        <w:t>:</w:t>
      </w:r>
      <w:r w:rsidRPr="004A1ED4">
        <w:rPr>
          <w:rFonts w:ascii="Times New Roman" w:eastAsia="Times New Roman" w:hAnsi="Times New Roman" w:cs="Times New Roman"/>
          <w:sz w:val="28"/>
          <w:szCs w:val="28"/>
        </w:rPr>
        <w:t xml:space="preserve"> </w:t>
      </w:r>
      <w:r w:rsidR="000E2BE3" w:rsidRPr="000E2BE3">
        <w:rPr>
          <w:rFonts w:ascii="Times New Roman" w:hAnsi="Times New Roman"/>
          <w:b/>
          <w:color w:val="000000"/>
          <w:sz w:val="28"/>
          <w:szCs w:val="28"/>
        </w:rPr>
        <w:t>235.816.237</w:t>
      </w:r>
      <w:r w:rsidR="000E2BE3" w:rsidRPr="000E2BE3">
        <w:rPr>
          <w:rFonts w:ascii="Times New Roman" w:hAnsi="Times New Roman"/>
          <w:b/>
          <w:noProof/>
          <w:sz w:val="28"/>
          <w:szCs w:val="28"/>
        </w:rPr>
        <w:t xml:space="preserve"> đồng. </w:t>
      </w:r>
      <w:r w:rsidR="000E2BE3" w:rsidRPr="000E2BE3">
        <w:rPr>
          <w:rFonts w:ascii="Times New Roman" w:hAnsi="Times New Roman"/>
          <w:i/>
          <w:sz w:val="28"/>
          <w:szCs w:val="28"/>
          <w:lang w:val="nb-NO"/>
        </w:rPr>
        <w:t xml:space="preserve">(Bằng chữ: </w:t>
      </w:r>
      <w:r w:rsidR="000E2BE3" w:rsidRPr="000E2BE3">
        <w:rPr>
          <w:rFonts w:ascii="Times New Roman" w:hAnsi="Times New Roman"/>
          <w:i/>
          <w:noProof/>
          <w:sz w:val="28"/>
          <w:szCs w:val="28"/>
        </w:rPr>
        <w:t>Hai trăm ba mươi lăm triệu, tám trăm mười sáu nghìn, hai trăm ba mươi bảy đồng./.</w:t>
      </w:r>
      <w:r w:rsidR="000E2BE3" w:rsidRPr="000E2BE3">
        <w:rPr>
          <w:rFonts w:ascii="Times New Roman" w:hAnsi="Times New Roman"/>
          <w:i/>
          <w:sz w:val="28"/>
          <w:szCs w:val="28"/>
          <w:lang w:val="nb-NO"/>
        </w:rPr>
        <w:t>)</w:t>
      </w:r>
    </w:p>
    <w:p w14:paraId="05B39CC3" w14:textId="4779EC5D"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9.3. Bảo lãnh tạm ứng, tạm ứng</w:t>
      </w:r>
      <w:r w:rsidR="00786E78">
        <w:rPr>
          <w:rFonts w:ascii="Times New Roman" w:eastAsia="Times New Roman" w:hAnsi="Times New Roman" w:cs="Times New Roman"/>
          <w:sz w:val="28"/>
          <w:szCs w:val="28"/>
        </w:rPr>
        <w:t>: Không tạm ứng</w:t>
      </w:r>
    </w:p>
    <w:p w14:paraId="7D3ED4B4"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9.4. Thanh toán</w:t>
      </w:r>
    </w:p>
    <w:p w14:paraId="6E72F593" w14:textId="77777777" w:rsidR="00713B8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Đồng tiền sử dụng để thanh toán hợp đồng xây dựng là đồng tiền Việt Nam </w:t>
      </w:r>
    </w:p>
    <w:p w14:paraId="4B43EFBA"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Hình thức thanh toán</w:t>
      </w:r>
      <w:r w:rsidR="00713B83" w:rsidRPr="004A1ED4">
        <w:rPr>
          <w:rFonts w:ascii="Times New Roman" w:eastAsia="Times New Roman" w:hAnsi="Times New Roman" w:cs="Times New Roman"/>
          <w:sz w:val="28"/>
          <w:szCs w:val="28"/>
        </w:rPr>
        <w:t>: Chuyển khoản.</w:t>
      </w:r>
    </w:p>
    <w:p w14:paraId="08509EFF"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9.5. Thời hạn thanh toán</w:t>
      </w:r>
    </w:p>
    <w:p w14:paraId="17F049BF" w14:textId="77777777" w:rsidR="004A1ED4" w:rsidRDefault="004A1ED4"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Chủ đầu tư sẽ thanh toán cho Nhà thầu trong vòng 30 ngày làm việc, kể từ ngày Chủ đầu tư nhận được hồ sơ thanh toán hợp lệ của Nhà thầu.</w:t>
      </w:r>
    </w:p>
    <w:p w14:paraId="7849E532"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9.6. Thanh toán tiền bị giữ lại</w:t>
      </w:r>
    </w:p>
    <w:p w14:paraId="45EAB3F0"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Phần tiền giữ lại từ số tiền thanh toán là</w:t>
      </w:r>
      <w:r w:rsidR="003066C5" w:rsidRPr="004A1ED4">
        <w:rPr>
          <w:rFonts w:ascii="Times New Roman" w:eastAsia="Times New Roman" w:hAnsi="Times New Roman" w:cs="Times New Roman"/>
          <w:sz w:val="28"/>
          <w:szCs w:val="28"/>
        </w:rPr>
        <w:t xml:space="preserve">: </w:t>
      </w:r>
      <w:r w:rsidR="00310674">
        <w:rPr>
          <w:rFonts w:ascii="Times New Roman" w:eastAsia="Times New Roman" w:hAnsi="Times New Roman" w:cs="Times New Roman"/>
          <w:sz w:val="28"/>
          <w:szCs w:val="28"/>
        </w:rPr>
        <w:t>0 đồng.</w:t>
      </w:r>
    </w:p>
    <w:p w14:paraId="5805D2EE"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9.8. Hồ sơ thanh toán</w:t>
      </w:r>
    </w:p>
    <w:p w14:paraId="7279DF02" w14:textId="77777777" w:rsidR="004A1ED4" w:rsidRDefault="004A1ED4"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Hồ sơ thanh toán: 0</w:t>
      </w:r>
      <w:r w:rsidR="00310674">
        <w:rPr>
          <w:rFonts w:ascii="Times New Roman" w:eastAsia="Times New Roman" w:hAnsi="Times New Roman" w:cs="Times New Roman"/>
          <w:sz w:val="28"/>
          <w:szCs w:val="28"/>
        </w:rPr>
        <w:t>5</w:t>
      </w:r>
      <w:r w:rsidRPr="004A1ED4">
        <w:rPr>
          <w:rFonts w:ascii="Times New Roman" w:eastAsia="Times New Roman" w:hAnsi="Times New Roman" w:cs="Times New Roman"/>
          <w:sz w:val="28"/>
          <w:szCs w:val="28"/>
        </w:rPr>
        <w:t xml:space="preserve"> bộ hồ sơ.</w:t>
      </w:r>
    </w:p>
    <w:p w14:paraId="486D34CE" w14:textId="77777777" w:rsidR="004A1ED4" w:rsidRPr="004A1ED4" w:rsidRDefault="004A1ED4"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Hồ sơ thanh toán bao gồm các tài liệu chủ yếu sau:</w:t>
      </w:r>
    </w:p>
    <w:p w14:paraId="208F9E07"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 Biên bản nghiệm thu khối lượng hoàn thành trong giai đoạn thanh toán có xác nhận của đại diện Chủ đầu tư, đại diện Nhà thầu và đại diện tư vấn giám sát.</w:t>
      </w:r>
    </w:p>
    <w:p w14:paraId="40AE2831"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Bảng xác định giá trị khối lượng công việc hoàn thành có xác nhận của đại diện Chủ đầu tư, đại diện Nhà thầu.</w:t>
      </w:r>
    </w:p>
    <w:p w14:paraId="7448BBBC" w14:textId="77777777" w:rsidR="003066C5"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Đề nghị thanh toán của Nhà thầu cần thể hiện các nội dung: giá trị khối lượng hoàn thành theo hợp đồng, giảm trừ tiền tạm ứng, giá trị đề nghị thanh toán trong giai đoạn sau khi đã bù trừ các khoản này.</w:t>
      </w:r>
    </w:p>
    <w:p w14:paraId="255716A1" w14:textId="77777777" w:rsidR="0040622C" w:rsidRPr="0040622C" w:rsidRDefault="0040622C" w:rsidP="00076107">
      <w:pPr>
        <w:spacing w:before="60" w:after="0" w:line="340" w:lineRule="atLeast"/>
        <w:ind w:firstLine="567"/>
        <w:contextualSpacing/>
        <w:jc w:val="both"/>
        <w:rPr>
          <w:rFonts w:ascii="Times New Roman" w:eastAsia="Times New Roman" w:hAnsi="Times New Roman" w:cs="Times New Roman"/>
          <w:sz w:val="28"/>
          <w:szCs w:val="28"/>
        </w:rPr>
      </w:pPr>
      <w:r w:rsidRPr="0040622C">
        <w:rPr>
          <w:rFonts w:ascii="Times New Roman" w:eastAsia="Times New Roman" w:hAnsi="Times New Roman" w:cs="Times New Roman"/>
          <w:sz w:val="28"/>
          <w:szCs w:val="28"/>
        </w:rPr>
        <w:t>- Các tài liệu khác có liên quan.</w:t>
      </w:r>
    </w:p>
    <w:p w14:paraId="190BF7BB" w14:textId="77777777" w:rsidR="002F64F3" w:rsidRPr="004A1ED4" w:rsidRDefault="002F64F3"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10. Điều chỉnh đơn giá, khối lượng công việc, một số nội dung khác trong hợp đồng và giá hợp đồng xây dựng</w:t>
      </w:r>
    </w:p>
    <w:p w14:paraId="7B2B8138"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6A6AA2">
        <w:rPr>
          <w:rFonts w:ascii="Times New Roman" w:eastAsia="Times New Roman" w:hAnsi="Times New Roman" w:cs="Times New Roman"/>
          <w:spacing w:val="-8"/>
          <w:sz w:val="28"/>
          <w:szCs w:val="28"/>
        </w:rPr>
        <w:t>10.</w:t>
      </w:r>
      <w:r w:rsidR="00AE5B58" w:rsidRPr="006A6AA2">
        <w:rPr>
          <w:rFonts w:ascii="Times New Roman" w:eastAsia="Times New Roman" w:hAnsi="Times New Roman" w:cs="Times New Roman"/>
          <w:spacing w:val="-8"/>
          <w:sz w:val="28"/>
          <w:szCs w:val="28"/>
        </w:rPr>
        <w:t>1</w:t>
      </w:r>
      <w:r w:rsidRPr="006A6AA2">
        <w:rPr>
          <w:rFonts w:ascii="Times New Roman" w:eastAsia="Times New Roman" w:hAnsi="Times New Roman" w:cs="Times New Roman"/>
          <w:spacing w:val="-8"/>
          <w:sz w:val="28"/>
          <w:szCs w:val="28"/>
        </w:rPr>
        <w:t>. Việc điều chỉnh khối lượng công việc và một số nội dung khác trong hợp đồng</w:t>
      </w:r>
      <w:r w:rsidRPr="004A1ED4">
        <w:rPr>
          <w:rFonts w:ascii="Times New Roman" w:eastAsia="Times New Roman" w:hAnsi="Times New Roman" w:cs="Times New Roman"/>
          <w:sz w:val="28"/>
          <w:szCs w:val="28"/>
        </w:rPr>
        <w:t>.</w:t>
      </w:r>
    </w:p>
    <w:p w14:paraId="4F093BB3"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Khối lượng công việc được điều chỉnh khi có sự thay đổi, điều chỉnh, bổ sung thiết kế và phạm vi công việc khác với quy định của hợp đồng.</w:t>
      </w:r>
    </w:p>
    <w:p w14:paraId="304433B2"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Nguyên tắc điều chỉnh: Chỉ được điều chỉnh khối lượng khi có sự thay đổi, điều chỉnh, bổ sung thiết kế được cấp thẩm quyền phê duyệt.</w:t>
      </w:r>
    </w:p>
    <w:p w14:paraId="437FFC32"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10.</w:t>
      </w:r>
      <w:r w:rsidR="00AE5B58">
        <w:rPr>
          <w:rFonts w:ascii="Times New Roman" w:eastAsia="Times New Roman" w:hAnsi="Times New Roman" w:cs="Times New Roman"/>
          <w:sz w:val="28"/>
          <w:szCs w:val="28"/>
        </w:rPr>
        <w:t>2</w:t>
      </w:r>
      <w:r w:rsidRPr="004A1ED4">
        <w:rPr>
          <w:rFonts w:ascii="Times New Roman" w:eastAsia="Times New Roman" w:hAnsi="Times New Roman" w:cs="Times New Roman"/>
          <w:sz w:val="28"/>
          <w:szCs w:val="28"/>
        </w:rPr>
        <w:t>. Điều chỉnh giá hợp đồng xây dựng</w:t>
      </w:r>
    </w:p>
    <w:p w14:paraId="1FFADD69"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Trường hợp điều chỉnh giá hợp đồng: Chỉ được điều chỉnh khi có sự thay đổi, điều chỉnh, bổ sung thiết kế, dự toán được cấp thẩm quyền phê duyệt.</w:t>
      </w:r>
    </w:p>
    <w:p w14:paraId="760CD76A" w14:textId="77777777" w:rsid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Phương pháp điều chỉnh theo hướng dẫn tại Phụ lục I Thông tư hướng dẫn một số nội dung về hợp đồng xây dựng.</w:t>
      </w:r>
    </w:p>
    <w:p w14:paraId="7CDF300D" w14:textId="21B40A8B" w:rsidR="004A1ED4" w:rsidRDefault="002F64F3"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15. Nhà thầu phụ</w:t>
      </w:r>
      <w:r w:rsidR="0023774A">
        <w:rPr>
          <w:rFonts w:ascii="Times New Roman" w:eastAsia="Times New Roman" w:hAnsi="Times New Roman" w:cs="Times New Roman"/>
          <w:sz w:val="28"/>
          <w:szCs w:val="28"/>
        </w:rPr>
        <w:t xml:space="preserve"> : Không áp dụng</w:t>
      </w:r>
    </w:p>
    <w:p w14:paraId="19435F08" w14:textId="77777777" w:rsidR="002F64F3" w:rsidRPr="004A1ED4" w:rsidRDefault="002F64F3"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22. Sự kiện bồi thường</w:t>
      </w:r>
    </w:p>
    <w:p w14:paraId="48A17692" w14:textId="77777777" w:rsidR="002F64F3" w:rsidRPr="004A1ED4" w:rsidRDefault="002F64F3"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22.2. Bồi thường thiệt hại: </w:t>
      </w:r>
      <w:r w:rsidR="00F165A2" w:rsidRPr="004A1ED4">
        <w:rPr>
          <w:rFonts w:ascii="Times New Roman" w:eastAsia="Times New Roman" w:hAnsi="Times New Roman" w:cs="Times New Roman"/>
          <w:sz w:val="28"/>
          <w:szCs w:val="28"/>
        </w:rPr>
        <w:t>Không áp dụng.</w:t>
      </w:r>
    </w:p>
    <w:p w14:paraId="754E8F82" w14:textId="77777777" w:rsidR="002F64F3" w:rsidRPr="004A1ED4" w:rsidRDefault="002F64F3"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24. Khiếu nại và xử lý các tranh chấp</w:t>
      </w:r>
    </w:p>
    <w:p w14:paraId="61E47193"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24.2. Xử lý các tranh chấp</w:t>
      </w:r>
    </w:p>
    <w:p w14:paraId="13E5FE47"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6A6AA2">
        <w:rPr>
          <w:rFonts w:ascii="Times New Roman" w:eastAsia="Times New Roman" w:hAnsi="Times New Roman" w:cs="Times New Roman"/>
          <w:sz w:val="28"/>
          <w:szCs w:val="28"/>
        </w:rPr>
        <w:t>- Thời gian tiến hành Trọng tài phân xử là 30 ngày kể từ khi thông báo không thỏa mãn được đưa ra bởi một bên.</w:t>
      </w:r>
    </w:p>
    <w:p w14:paraId="7958B684"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 Hình thức giải quyết tranh chấp: </w:t>
      </w:r>
    </w:p>
    <w:p w14:paraId="5B5EE627"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Khi có tranh chấp phát sinh trong quá trình thực hiện Hợp đồng, các bên sẽ cố gắng thương lượng để giải quyết bằng biện pháp hòa giải.</w:t>
      </w:r>
    </w:p>
    <w:p w14:paraId="62B05E47" w14:textId="77777777" w:rsid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Trường hợp thương lượng không có kết quả thì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231DAA27" w14:textId="77777777" w:rsidR="002F64F3" w:rsidRPr="004A1ED4" w:rsidRDefault="002F64F3"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25. Quyết toán và thanh lý hợp đồng</w:t>
      </w:r>
    </w:p>
    <w:p w14:paraId="44156446"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25.1. Quyết toán hợp đồng</w:t>
      </w:r>
    </w:p>
    <w:p w14:paraId="03B49D90"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Thời gian trình hồ sơ quyết toán hợp đồng là 30 ngày kể từ ngày Nhà thầu nhận được biên bản nghiệm thu đã hoàn thành toàn bộ nội dung công việc theo quy định của hợp đồng được Chủ đầu tư chấp thuận.</w:t>
      </w:r>
    </w:p>
    <w:p w14:paraId="430D3F68" w14:textId="78613CC3"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Số lượng hồ sơ quyết toán hợp đồng là 0</w:t>
      </w:r>
      <w:r w:rsidR="00161E4D">
        <w:rPr>
          <w:rFonts w:ascii="Times New Roman" w:eastAsia="Times New Roman" w:hAnsi="Times New Roman" w:cs="Times New Roman"/>
          <w:sz w:val="28"/>
          <w:szCs w:val="28"/>
        </w:rPr>
        <w:t>5</w:t>
      </w:r>
      <w:r w:rsidRPr="004A1ED4">
        <w:rPr>
          <w:rFonts w:ascii="Times New Roman" w:eastAsia="Times New Roman" w:hAnsi="Times New Roman" w:cs="Times New Roman"/>
          <w:sz w:val="28"/>
          <w:szCs w:val="28"/>
        </w:rPr>
        <w:t xml:space="preserve"> bộ.</w:t>
      </w:r>
    </w:p>
    <w:p w14:paraId="6E46450E"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25.2. Thanh lý hợp đồng</w:t>
      </w:r>
    </w:p>
    <w:p w14:paraId="18D426D8" w14:textId="5D5A36E7" w:rsid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Thời gian tiến hành thanh lý hợp đồng là </w:t>
      </w:r>
      <w:r w:rsidR="00321892">
        <w:rPr>
          <w:rFonts w:ascii="Times New Roman" w:eastAsia="Times New Roman" w:hAnsi="Times New Roman" w:cs="Times New Roman"/>
          <w:sz w:val="28"/>
          <w:szCs w:val="28"/>
        </w:rPr>
        <w:t>3</w:t>
      </w:r>
      <w:r w:rsidRPr="004A1ED4">
        <w:rPr>
          <w:rFonts w:ascii="Times New Roman" w:eastAsia="Times New Roman" w:hAnsi="Times New Roman" w:cs="Times New Roman"/>
          <w:sz w:val="28"/>
          <w:szCs w:val="28"/>
        </w:rPr>
        <w:t>0 ngày.</w:t>
      </w:r>
    </w:p>
    <w:p w14:paraId="1DE2F095" w14:textId="5158E919" w:rsidR="002F64F3" w:rsidRPr="004A1ED4" w:rsidRDefault="002F64F3" w:rsidP="00076107">
      <w:pPr>
        <w:spacing w:before="60" w:after="0" w:line="38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lastRenderedPageBreak/>
        <w:t>Điều 26. Hiệu lực của hợp đồng</w:t>
      </w:r>
    </w:p>
    <w:p w14:paraId="26343BE1" w14:textId="576110E9" w:rsidR="004A1ED4" w:rsidRPr="004A1ED4" w:rsidRDefault="004A1ED4" w:rsidP="00076107">
      <w:pPr>
        <w:spacing w:before="60" w:after="0" w:line="38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26.1. Hợp đồng này bao gồm </w:t>
      </w:r>
      <w:r w:rsidR="00653807">
        <w:rPr>
          <w:rFonts w:ascii="Times New Roman" w:eastAsia="Times New Roman" w:hAnsi="Times New Roman" w:cs="Times New Roman"/>
          <w:sz w:val="28"/>
          <w:szCs w:val="28"/>
        </w:rPr>
        <w:t>3</w:t>
      </w:r>
      <w:r w:rsidR="00076107">
        <w:rPr>
          <w:rFonts w:ascii="Times New Roman" w:eastAsia="Times New Roman" w:hAnsi="Times New Roman" w:cs="Times New Roman"/>
          <w:sz w:val="28"/>
          <w:szCs w:val="28"/>
        </w:rPr>
        <w:t>7</w:t>
      </w:r>
      <w:bookmarkStart w:id="7" w:name="_GoBack"/>
      <w:bookmarkEnd w:id="7"/>
      <w:r w:rsidRPr="004A1ED4">
        <w:rPr>
          <w:rFonts w:ascii="Times New Roman" w:eastAsia="Times New Roman" w:hAnsi="Times New Roman" w:cs="Times New Roman"/>
          <w:sz w:val="28"/>
          <w:szCs w:val="28"/>
        </w:rPr>
        <w:t xml:space="preserve"> trang, và 01 phụ lục được lập thành </w:t>
      </w:r>
      <w:r w:rsidR="00BE146C">
        <w:rPr>
          <w:rFonts w:ascii="Times New Roman" w:eastAsia="Times New Roman" w:hAnsi="Times New Roman" w:cs="Times New Roman"/>
          <w:sz w:val="28"/>
          <w:szCs w:val="28"/>
        </w:rPr>
        <w:t>0</w:t>
      </w:r>
      <w:r w:rsidR="007B22F3">
        <w:rPr>
          <w:rFonts w:ascii="Times New Roman" w:eastAsia="Times New Roman" w:hAnsi="Times New Roman" w:cs="Times New Roman"/>
          <w:sz w:val="28"/>
          <w:szCs w:val="28"/>
        </w:rPr>
        <w:t>5</w:t>
      </w:r>
      <w:r w:rsidRPr="004A1ED4">
        <w:rPr>
          <w:rFonts w:ascii="Times New Roman" w:eastAsia="Times New Roman" w:hAnsi="Times New Roman" w:cs="Times New Roman"/>
          <w:sz w:val="28"/>
          <w:szCs w:val="28"/>
        </w:rPr>
        <w:t xml:space="preserve"> bản bằng tiếng Việt có hiệu lực pháp lý như nhau. Chủ đầu tư sẽ giữ 0</w:t>
      </w:r>
      <w:r w:rsidR="007B22F3">
        <w:rPr>
          <w:rFonts w:ascii="Times New Roman" w:eastAsia="Times New Roman" w:hAnsi="Times New Roman" w:cs="Times New Roman"/>
          <w:sz w:val="28"/>
          <w:szCs w:val="28"/>
        </w:rPr>
        <w:t>3</w:t>
      </w:r>
      <w:r w:rsidR="00BE146C">
        <w:rPr>
          <w:rFonts w:ascii="Times New Roman" w:eastAsia="Times New Roman" w:hAnsi="Times New Roman" w:cs="Times New Roman"/>
          <w:sz w:val="28"/>
          <w:szCs w:val="28"/>
        </w:rPr>
        <w:t xml:space="preserve"> </w:t>
      </w:r>
      <w:r w:rsidRPr="004A1ED4">
        <w:rPr>
          <w:rFonts w:ascii="Times New Roman" w:eastAsia="Times New Roman" w:hAnsi="Times New Roman" w:cs="Times New Roman"/>
          <w:sz w:val="28"/>
          <w:szCs w:val="28"/>
        </w:rPr>
        <w:t>bản tiếng Việt, Nhà thầu sẽ giữ 0</w:t>
      </w:r>
      <w:r w:rsidR="00BE146C">
        <w:rPr>
          <w:rFonts w:ascii="Times New Roman" w:eastAsia="Times New Roman" w:hAnsi="Times New Roman" w:cs="Times New Roman"/>
          <w:sz w:val="28"/>
          <w:szCs w:val="28"/>
        </w:rPr>
        <w:t>2</w:t>
      </w:r>
      <w:r w:rsidRPr="004A1ED4">
        <w:rPr>
          <w:rFonts w:ascii="Times New Roman" w:eastAsia="Times New Roman" w:hAnsi="Times New Roman" w:cs="Times New Roman"/>
          <w:sz w:val="28"/>
          <w:szCs w:val="28"/>
        </w:rPr>
        <w:t xml:space="preserve"> bản tiếng Việt.</w:t>
      </w:r>
    </w:p>
    <w:p w14:paraId="3CE9DF9C" w14:textId="379CC6B9" w:rsidR="002F64F3" w:rsidRDefault="004A1ED4" w:rsidP="00076107">
      <w:pPr>
        <w:spacing w:before="60" w:after="0" w:line="38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26.2. Hợp đồng này có hiệu lực kể từ ngày ký Hợp đồng.</w:t>
      </w:r>
    </w:p>
    <w:p w14:paraId="73343857" w14:textId="77777777" w:rsidR="004A1ED4" w:rsidRPr="00090C9E" w:rsidRDefault="004A1ED4" w:rsidP="004A1ED4">
      <w:pPr>
        <w:spacing w:after="0" w:line="240" w:lineRule="auto"/>
        <w:ind w:firstLine="567"/>
        <w:jc w:val="both"/>
        <w:rPr>
          <w:rFonts w:ascii="Times New Roman" w:eastAsia="Times New Roman" w:hAnsi="Times New Roman" w:cs="Times New Roman"/>
          <w:sz w:val="18"/>
          <w:szCs w:val="18"/>
        </w:rPr>
      </w:pPr>
    </w:p>
    <w:tbl>
      <w:tblPr>
        <w:tblW w:w="0" w:type="auto"/>
        <w:tblCellSpacing w:w="0" w:type="dxa"/>
        <w:tblInd w:w="108" w:type="dxa"/>
        <w:tblCellMar>
          <w:left w:w="0" w:type="dxa"/>
          <w:right w:w="0" w:type="dxa"/>
        </w:tblCellMar>
        <w:tblLook w:val="04A0" w:firstRow="1" w:lastRow="0" w:firstColumn="1" w:lastColumn="0" w:noHBand="0" w:noVBand="1"/>
      </w:tblPr>
      <w:tblGrid>
        <w:gridCol w:w="4320"/>
        <w:gridCol w:w="4680"/>
      </w:tblGrid>
      <w:tr w:rsidR="002F64F3" w:rsidRPr="004A1ED4" w14:paraId="73AB62F0" w14:textId="77777777" w:rsidTr="002F64F3">
        <w:trPr>
          <w:tblCellSpacing w:w="0" w:type="dxa"/>
        </w:trPr>
        <w:tc>
          <w:tcPr>
            <w:tcW w:w="4320" w:type="dxa"/>
            <w:tcMar>
              <w:top w:w="0" w:type="dxa"/>
              <w:left w:w="108" w:type="dxa"/>
              <w:bottom w:w="0" w:type="dxa"/>
              <w:right w:w="108" w:type="dxa"/>
            </w:tcMar>
            <w:hideMark/>
          </w:tcPr>
          <w:p w14:paraId="35624530" w14:textId="3B561A16" w:rsidR="002F64F3" w:rsidRPr="00651CD2" w:rsidRDefault="002F64F3" w:rsidP="00B474C9">
            <w:pPr>
              <w:spacing w:before="120" w:after="0" w:line="240" w:lineRule="auto"/>
              <w:ind w:firstLine="34"/>
              <w:jc w:val="center"/>
              <w:rPr>
                <w:rFonts w:ascii="Times New Roman" w:eastAsia="Times New Roman" w:hAnsi="Times New Roman" w:cs="Times New Roman"/>
                <w:sz w:val="28"/>
                <w:szCs w:val="28"/>
              </w:rPr>
            </w:pPr>
            <w:r w:rsidRPr="00651CD2">
              <w:rPr>
                <w:rFonts w:ascii="Times New Roman" w:eastAsia="Times New Roman" w:hAnsi="Times New Roman" w:cs="Times New Roman"/>
                <w:b/>
                <w:bCs/>
                <w:sz w:val="28"/>
                <w:szCs w:val="28"/>
              </w:rPr>
              <w:t>ĐẠI DIỆN CHỦ ĐẦU TƯ</w:t>
            </w:r>
            <w:r w:rsidRPr="00651CD2">
              <w:rPr>
                <w:rFonts w:ascii="Times New Roman" w:eastAsia="Times New Roman" w:hAnsi="Times New Roman" w:cs="Times New Roman"/>
                <w:sz w:val="28"/>
                <w:szCs w:val="28"/>
              </w:rPr>
              <w:br/>
            </w:r>
          </w:p>
          <w:p w14:paraId="1605055A" w14:textId="77777777" w:rsidR="002F64F3" w:rsidRPr="00651CD2" w:rsidRDefault="002F64F3" w:rsidP="002F64F3">
            <w:pPr>
              <w:spacing w:after="0" w:line="240" w:lineRule="auto"/>
              <w:ind w:firstLine="567"/>
              <w:jc w:val="both"/>
              <w:rPr>
                <w:rFonts w:ascii="Times New Roman" w:eastAsia="Times New Roman" w:hAnsi="Times New Roman" w:cs="Times New Roman"/>
                <w:sz w:val="28"/>
                <w:szCs w:val="28"/>
              </w:rPr>
            </w:pPr>
          </w:p>
          <w:p w14:paraId="59AB090A" w14:textId="77777777" w:rsidR="002F64F3" w:rsidRPr="00651CD2" w:rsidRDefault="002F64F3" w:rsidP="002F64F3">
            <w:pPr>
              <w:spacing w:after="0" w:line="240" w:lineRule="auto"/>
              <w:ind w:firstLine="567"/>
              <w:jc w:val="both"/>
              <w:rPr>
                <w:rFonts w:ascii="Times New Roman" w:eastAsia="Times New Roman" w:hAnsi="Times New Roman" w:cs="Times New Roman"/>
                <w:sz w:val="28"/>
                <w:szCs w:val="28"/>
              </w:rPr>
            </w:pPr>
          </w:p>
        </w:tc>
        <w:tc>
          <w:tcPr>
            <w:tcW w:w="4680" w:type="dxa"/>
            <w:tcMar>
              <w:top w:w="0" w:type="dxa"/>
              <w:left w:w="108" w:type="dxa"/>
              <w:bottom w:w="0" w:type="dxa"/>
              <w:right w:w="108" w:type="dxa"/>
            </w:tcMar>
            <w:hideMark/>
          </w:tcPr>
          <w:p w14:paraId="11869915" w14:textId="7133908F" w:rsidR="002F64F3" w:rsidRPr="00651CD2" w:rsidRDefault="002F64F3" w:rsidP="00B474C9">
            <w:pPr>
              <w:spacing w:before="120" w:after="0" w:line="240" w:lineRule="auto"/>
              <w:jc w:val="center"/>
              <w:rPr>
                <w:rFonts w:ascii="Times New Roman" w:eastAsia="Times New Roman" w:hAnsi="Times New Roman" w:cs="Times New Roman"/>
                <w:sz w:val="28"/>
                <w:szCs w:val="28"/>
              </w:rPr>
            </w:pPr>
            <w:r w:rsidRPr="00651CD2">
              <w:rPr>
                <w:rFonts w:ascii="Times New Roman" w:eastAsia="Times New Roman" w:hAnsi="Times New Roman" w:cs="Times New Roman"/>
                <w:b/>
                <w:bCs/>
                <w:sz w:val="28"/>
                <w:szCs w:val="28"/>
              </w:rPr>
              <w:t>ĐẠI DIỆN NHÀ THẦU</w:t>
            </w:r>
            <w:r w:rsidRPr="00651CD2">
              <w:rPr>
                <w:rFonts w:ascii="Times New Roman" w:eastAsia="Times New Roman" w:hAnsi="Times New Roman" w:cs="Times New Roman"/>
                <w:b/>
                <w:bCs/>
                <w:sz w:val="28"/>
                <w:szCs w:val="28"/>
              </w:rPr>
              <w:br/>
            </w:r>
            <w:r w:rsidRPr="00651CD2">
              <w:rPr>
                <w:rFonts w:ascii="Times New Roman" w:eastAsia="Times New Roman" w:hAnsi="Times New Roman" w:cs="Times New Roman"/>
                <w:sz w:val="28"/>
                <w:szCs w:val="28"/>
              </w:rPr>
              <w:br/>
            </w:r>
          </w:p>
        </w:tc>
      </w:tr>
    </w:tbl>
    <w:p w14:paraId="10FF86C1" w14:textId="77777777" w:rsidR="00A20D9C" w:rsidRPr="004A1ED4" w:rsidRDefault="00A20D9C" w:rsidP="002F64F3">
      <w:pPr>
        <w:ind w:firstLine="567"/>
        <w:jc w:val="both"/>
        <w:rPr>
          <w:rFonts w:ascii="Times New Roman" w:hAnsi="Times New Roman" w:cs="Times New Roman"/>
          <w:sz w:val="28"/>
          <w:szCs w:val="28"/>
        </w:rPr>
      </w:pPr>
    </w:p>
    <w:sectPr w:rsidR="00A20D9C" w:rsidRPr="004A1ED4" w:rsidSect="00076107">
      <w:headerReference w:type="default" r:id="rId8"/>
      <w:pgSz w:w="11907" w:h="16840" w:code="9"/>
      <w:pgMar w:top="1134" w:right="1134" w:bottom="1134" w:left="1418"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BA172A" w14:textId="77777777" w:rsidR="00286B8D" w:rsidRDefault="00286B8D" w:rsidP="008C05C5">
      <w:pPr>
        <w:spacing w:after="0" w:line="240" w:lineRule="auto"/>
      </w:pPr>
      <w:r>
        <w:separator/>
      </w:r>
    </w:p>
  </w:endnote>
  <w:endnote w:type="continuationSeparator" w:id="0">
    <w:p w14:paraId="26C709A0" w14:textId="77777777" w:rsidR="00286B8D" w:rsidRDefault="00286B8D" w:rsidP="008C0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H">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D3A649" w14:textId="77777777" w:rsidR="00286B8D" w:rsidRDefault="00286B8D" w:rsidP="008C05C5">
      <w:pPr>
        <w:spacing w:after="0" w:line="240" w:lineRule="auto"/>
      </w:pPr>
      <w:r>
        <w:separator/>
      </w:r>
    </w:p>
  </w:footnote>
  <w:footnote w:type="continuationSeparator" w:id="0">
    <w:p w14:paraId="7C19A930" w14:textId="77777777" w:rsidR="00286B8D" w:rsidRDefault="00286B8D" w:rsidP="008C0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51951"/>
      <w:docPartObj>
        <w:docPartGallery w:val="Page Numbers (Top of Page)"/>
        <w:docPartUnique/>
      </w:docPartObj>
    </w:sdtPr>
    <w:sdtEndPr>
      <w:rPr>
        <w:noProof/>
      </w:rPr>
    </w:sdtEndPr>
    <w:sdtContent>
      <w:p w14:paraId="7D1D4110" w14:textId="14A57433" w:rsidR="008E5320" w:rsidRDefault="008E5320">
        <w:pPr>
          <w:pStyle w:val="Header"/>
          <w:jc w:val="center"/>
        </w:pPr>
        <w:r>
          <w:fldChar w:fldCharType="begin"/>
        </w:r>
        <w:r>
          <w:instrText xml:space="preserve"> PAGE   \* MERGEFORMAT </w:instrText>
        </w:r>
        <w:r>
          <w:fldChar w:fldCharType="separate"/>
        </w:r>
        <w:r w:rsidR="00076107">
          <w:rPr>
            <w:noProof/>
          </w:rPr>
          <w:t>34</w:t>
        </w:r>
        <w:r>
          <w:rPr>
            <w:noProof/>
          </w:rPr>
          <w:fldChar w:fldCharType="end"/>
        </w:r>
      </w:p>
    </w:sdtContent>
  </w:sdt>
  <w:p w14:paraId="66560662" w14:textId="77777777" w:rsidR="008E5320" w:rsidRDefault="008E532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4F3"/>
    <w:rsid w:val="00042D21"/>
    <w:rsid w:val="00045484"/>
    <w:rsid w:val="00050177"/>
    <w:rsid w:val="00060789"/>
    <w:rsid w:val="000618F4"/>
    <w:rsid w:val="00076107"/>
    <w:rsid w:val="00090C9E"/>
    <w:rsid w:val="00096C42"/>
    <w:rsid w:val="000A3615"/>
    <w:rsid w:val="000B7102"/>
    <w:rsid w:val="000C19FF"/>
    <w:rsid w:val="000E2BE3"/>
    <w:rsid w:val="000E6DDB"/>
    <w:rsid w:val="000F2B9B"/>
    <w:rsid w:val="00112356"/>
    <w:rsid w:val="00133699"/>
    <w:rsid w:val="001372F0"/>
    <w:rsid w:val="00161E4D"/>
    <w:rsid w:val="00170B01"/>
    <w:rsid w:val="0017686F"/>
    <w:rsid w:val="001820A4"/>
    <w:rsid w:val="001C5062"/>
    <w:rsid w:val="001D00E0"/>
    <w:rsid w:val="001E3593"/>
    <w:rsid w:val="002215E6"/>
    <w:rsid w:val="0023774A"/>
    <w:rsid w:val="002524CE"/>
    <w:rsid w:val="00266295"/>
    <w:rsid w:val="00267ED2"/>
    <w:rsid w:val="00273EAE"/>
    <w:rsid w:val="002806A6"/>
    <w:rsid w:val="00281272"/>
    <w:rsid w:val="00285CA9"/>
    <w:rsid w:val="002860A7"/>
    <w:rsid w:val="00286B8D"/>
    <w:rsid w:val="002A7E70"/>
    <w:rsid w:val="002B11CC"/>
    <w:rsid w:val="002B23F5"/>
    <w:rsid w:val="002B51ED"/>
    <w:rsid w:val="002D0145"/>
    <w:rsid w:val="002D0B32"/>
    <w:rsid w:val="002F5960"/>
    <w:rsid w:val="002F5CF7"/>
    <w:rsid w:val="002F64F3"/>
    <w:rsid w:val="003066C5"/>
    <w:rsid w:val="00310674"/>
    <w:rsid w:val="00315314"/>
    <w:rsid w:val="00320DF2"/>
    <w:rsid w:val="00321892"/>
    <w:rsid w:val="00323177"/>
    <w:rsid w:val="00345CF0"/>
    <w:rsid w:val="0038385E"/>
    <w:rsid w:val="003A2804"/>
    <w:rsid w:val="003B1C82"/>
    <w:rsid w:val="003C0801"/>
    <w:rsid w:val="003E10C7"/>
    <w:rsid w:val="003F0605"/>
    <w:rsid w:val="004054F0"/>
    <w:rsid w:val="0040622C"/>
    <w:rsid w:val="004105B5"/>
    <w:rsid w:val="00414E30"/>
    <w:rsid w:val="00415E0D"/>
    <w:rsid w:val="00416FF9"/>
    <w:rsid w:val="00420F14"/>
    <w:rsid w:val="00425BD5"/>
    <w:rsid w:val="0044073A"/>
    <w:rsid w:val="004462FD"/>
    <w:rsid w:val="00456104"/>
    <w:rsid w:val="0047693D"/>
    <w:rsid w:val="00477247"/>
    <w:rsid w:val="004844AD"/>
    <w:rsid w:val="00493D84"/>
    <w:rsid w:val="004A1ED4"/>
    <w:rsid w:val="004A7A8E"/>
    <w:rsid w:val="004B7179"/>
    <w:rsid w:val="004C4E3C"/>
    <w:rsid w:val="004D1880"/>
    <w:rsid w:val="004D331A"/>
    <w:rsid w:val="004D71FA"/>
    <w:rsid w:val="004D7E10"/>
    <w:rsid w:val="004D7F9F"/>
    <w:rsid w:val="004E1679"/>
    <w:rsid w:val="004F20EF"/>
    <w:rsid w:val="00510DB0"/>
    <w:rsid w:val="00531761"/>
    <w:rsid w:val="00531CE7"/>
    <w:rsid w:val="00540CA2"/>
    <w:rsid w:val="00545378"/>
    <w:rsid w:val="00547A3E"/>
    <w:rsid w:val="00550EDD"/>
    <w:rsid w:val="00565151"/>
    <w:rsid w:val="00571227"/>
    <w:rsid w:val="005861E2"/>
    <w:rsid w:val="00587E0D"/>
    <w:rsid w:val="00597755"/>
    <w:rsid w:val="005B1260"/>
    <w:rsid w:val="005B29E1"/>
    <w:rsid w:val="005C2AF8"/>
    <w:rsid w:val="005C73C9"/>
    <w:rsid w:val="005D59A8"/>
    <w:rsid w:val="005E1017"/>
    <w:rsid w:val="00614080"/>
    <w:rsid w:val="00620BD7"/>
    <w:rsid w:val="0062553D"/>
    <w:rsid w:val="00643DE1"/>
    <w:rsid w:val="00651CD2"/>
    <w:rsid w:val="00653807"/>
    <w:rsid w:val="006539C8"/>
    <w:rsid w:val="006648FD"/>
    <w:rsid w:val="00665402"/>
    <w:rsid w:val="00667C46"/>
    <w:rsid w:val="006720D4"/>
    <w:rsid w:val="00675689"/>
    <w:rsid w:val="006A6AA2"/>
    <w:rsid w:val="006B0AF8"/>
    <w:rsid w:val="006C33B5"/>
    <w:rsid w:val="006D0FC2"/>
    <w:rsid w:val="006D13CE"/>
    <w:rsid w:val="006D3362"/>
    <w:rsid w:val="006E5116"/>
    <w:rsid w:val="006F6874"/>
    <w:rsid w:val="00703340"/>
    <w:rsid w:val="00706215"/>
    <w:rsid w:val="007067E1"/>
    <w:rsid w:val="007078CF"/>
    <w:rsid w:val="00713B83"/>
    <w:rsid w:val="00726E55"/>
    <w:rsid w:val="00730096"/>
    <w:rsid w:val="00732CE6"/>
    <w:rsid w:val="007357E5"/>
    <w:rsid w:val="007407F3"/>
    <w:rsid w:val="0074537B"/>
    <w:rsid w:val="0075182F"/>
    <w:rsid w:val="00752707"/>
    <w:rsid w:val="00757616"/>
    <w:rsid w:val="00762719"/>
    <w:rsid w:val="007656D2"/>
    <w:rsid w:val="0077246C"/>
    <w:rsid w:val="00786E78"/>
    <w:rsid w:val="007B22F3"/>
    <w:rsid w:val="007B53AB"/>
    <w:rsid w:val="007C0564"/>
    <w:rsid w:val="007D456B"/>
    <w:rsid w:val="007F6533"/>
    <w:rsid w:val="007F705D"/>
    <w:rsid w:val="00800F08"/>
    <w:rsid w:val="00805724"/>
    <w:rsid w:val="0081451C"/>
    <w:rsid w:val="00832075"/>
    <w:rsid w:val="0083464A"/>
    <w:rsid w:val="00845AAA"/>
    <w:rsid w:val="008519A6"/>
    <w:rsid w:val="008710E0"/>
    <w:rsid w:val="00882A59"/>
    <w:rsid w:val="008900DA"/>
    <w:rsid w:val="008A5EB0"/>
    <w:rsid w:val="008B2E60"/>
    <w:rsid w:val="008B4FD6"/>
    <w:rsid w:val="008B514B"/>
    <w:rsid w:val="008C05C5"/>
    <w:rsid w:val="008C12E0"/>
    <w:rsid w:val="008D2B7B"/>
    <w:rsid w:val="008E5320"/>
    <w:rsid w:val="008E6638"/>
    <w:rsid w:val="008F2FBC"/>
    <w:rsid w:val="008F36F9"/>
    <w:rsid w:val="00900F07"/>
    <w:rsid w:val="00901DB0"/>
    <w:rsid w:val="0091061C"/>
    <w:rsid w:val="009153B5"/>
    <w:rsid w:val="009158DB"/>
    <w:rsid w:val="00915EA3"/>
    <w:rsid w:val="00942958"/>
    <w:rsid w:val="00950C8A"/>
    <w:rsid w:val="00956598"/>
    <w:rsid w:val="009612DB"/>
    <w:rsid w:val="00993869"/>
    <w:rsid w:val="00993931"/>
    <w:rsid w:val="009A2177"/>
    <w:rsid w:val="009B52B6"/>
    <w:rsid w:val="009B5CEB"/>
    <w:rsid w:val="009B65D7"/>
    <w:rsid w:val="009C2F29"/>
    <w:rsid w:val="009E28C9"/>
    <w:rsid w:val="00A119DF"/>
    <w:rsid w:val="00A20D9C"/>
    <w:rsid w:val="00A273CA"/>
    <w:rsid w:val="00A40667"/>
    <w:rsid w:val="00A50B64"/>
    <w:rsid w:val="00A54AC3"/>
    <w:rsid w:val="00A70EF2"/>
    <w:rsid w:val="00A71460"/>
    <w:rsid w:val="00A87146"/>
    <w:rsid w:val="00A932A3"/>
    <w:rsid w:val="00A950F7"/>
    <w:rsid w:val="00AA2EE9"/>
    <w:rsid w:val="00AA4483"/>
    <w:rsid w:val="00AE5B58"/>
    <w:rsid w:val="00AF51BD"/>
    <w:rsid w:val="00B05DD6"/>
    <w:rsid w:val="00B102C0"/>
    <w:rsid w:val="00B15289"/>
    <w:rsid w:val="00B220F0"/>
    <w:rsid w:val="00B26CFE"/>
    <w:rsid w:val="00B3126B"/>
    <w:rsid w:val="00B31D6F"/>
    <w:rsid w:val="00B34659"/>
    <w:rsid w:val="00B44A5B"/>
    <w:rsid w:val="00B450ED"/>
    <w:rsid w:val="00B474C9"/>
    <w:rsid w:val="00B52B01"/>
    <w:rsid w:val="00B55B6F"/>
    <w:rsid w:val="00B61384"/>
    <w:rsid w:val="00B6775B"/>
    <w:rsid w:val="00B76515"/>
    <w:rsid w:val="00B82491"/>
    <w:rsid w:val="00B8289E"/>
    <w:rsid w:val="00BB1A1A"/>
    <w:rsid w:val="00BC11FF"/>
    <w:rsid w:val="00BC5C79"/>
    <w:rsid w:val="00BC66F3"/>
    <w:rsid w:val="00BC7E40"/>
    <w:rsid w:val="00BD4C70"/>
    <w:rsid w:val="00BE146C"/>
    <w:rsid w:val="00BE51CE"/>
    <w:rsid w:val="00C00A5C"/>
    <w:rsid w:val="00C05D33"/>
    <w:rsid w:val="00C07BC3"/>
    <w:rsid w:val="00C130F8"/>
    <w:rsid w:val="00C25468"/>
    <w:rsid w:val="00C31BBB"/>
    <w:rsid w:val="00C34C54"/>
    <w:rsid w:val="00C360EA"/>
    <w:rsid w:val="00C40C53"/>
    <w:rsid w:val="00C61282"/>
    <w:rsid w:val="00C64C7F"/>
    <w:rsid w:val="00C667B3"/>
    <w:rsid w:val="00C6751D"/>
    <w:rsid w:val="00C67B55"/>
    <w:rsid w:val="00C72E2C"/>
    <w:rsid w:val="00C930F8"/>
    <w:rsid w:val="00CA0D0F"/>
    <w:rsid w:val="00CA4B06"/>
    <w:rsid w:val="00CA6990"/>
    <w:rsid w:val="00CE1AA9"/>
    <w:rsid w:val="00CE7CCD"/>
    <w:rsid w:val="00D02EFC"/>
    <w:rsid w:val="00D06FFE"/>
    <w:rsid w:val="00D11BB1"/>
    <w:rsid w:val="00D130BE"/>
    <w:rsid w:val="00D567E8"/>
    <w:rsid w:val="00D70A0C"/>
    <w:rsid w:val="00D75FCC"/>
    <w:rsid w:val="00D76848"/>
    <w:rsid w:val="00D81EE1"/>
    <w:rsid w:val="00D8235D"/>
    <w:rsid w:val="00D846D8"/>
    <w:rsid w:val="00DA0825"/>
    <w:rsid w:val="00DC3615"/>
    <w:rsid w:val="00DD0A11"/>
    <w:rsid w:val="00DD60D1"/>
    <w:rsid w:val="00DE60A6"/>
    <w:rsid w:val="00E141FE"/>
    <w:rsid w:val="00E30044"/>
    <w:rsid w:val="00E338B6"/>
    <w:rsid w:val="00E6191B"/>
    <w:rsid w:val="00E64B68"/>
    <w:rsid w:val="00E668D1"/>
    <w:rsid w:val="00E77815"/>
    <w:rsid w:val="00E86E17"/>
    <w:rsid w:val="00E955D2"/>
    <w:rsid w:val="00E966D8"/>
    <w:rsid w:val="00E975EF"/>
    <w:rsid w:val="00EB22A5"/>
    <w:rsid w:val="00EB4BC2"/>
    <w:rsid w:val="00EB6C1F"/>
    <w:rsid w:val="00EC0651"/>
    <w:rsid w:val="00ED440F"/>
    <w:rsid w:val="00ED53E9"/>
    <w:rsid w:val="00EE5C20"/>
    <w:rsid w:val="00F165A2"/>
    <w:rsid w:val="00F17605"/>
    <w:rsid w:val="00F400ED"/>
    <w:rsid w:val="00F42084"/>
    <w:rsid w:val="00F4415F"/>
    <w:rsid w:val="00F45BA5"/>
    <w:rsid w:val="00F50F1F"/>
    <w:rsid w:val="00F65FEC"/>
    <w:rsid w:val="00F75BC1"/>
    <w:rsid w:val="00FB55F3"/>
    <w:rsid w:val="00FC55BD"/>
    <w:rsid w:val="00FD26F2"/>
    <w:rsid w:val="00FD4021"/>
    <w:rsid w:val="00FD63FA"/>
    <w:rsid w:val="00FF4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93C92"/>
  <w15:docId w15:val="{CE50B3E9-A328-42ED-B85A-F96A5F31D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rsid w:val="002F64F3"/>
  </w:style>
  <w:style w:type="table" w:styleId="TableGrid">
    <w:name w:val="Table Grid"/>
    <w:basedOn w:val="TableNormal"/>
    <w:rsid w:val="002F64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2F64F3"/>
    <w:pPr>
      <w:tabs>
        <w:tab w:val="left" w:pos="1152"/>
      </w:tabs>
      <w:spacing w:before="120" w:after="120" w:line="312" w:lineRule="auto"/>
    </w:pPr>
    <w:rPr>
      <w:rFonts w:ascii="Arial" w:eastAsia="Times New Roman" w:hAnsi="Arial" w:cs="Arial"/>
      <w:sz w:val="26"/>
      <w:szCs w:val="26"/>
    </w:rPr>
  </w:style>
  <w:style w:type="paragraph" w:customStyle="1" w:styleId="msonormal0">
    <w:name w:val="msonormal"/>
    <w:basedOn w:val="Normal"/>
    <w:rsid w:val="002F64F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2F64F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iPriority w:val="99"/>
    <w:unhideWhenUsed/>
    <w:rsid w:val="002F64F3"/>
    <w:rPr>
      <w:color w:val="0000FF"/>
      <w:u w:val="single"/>
    </w:rPr>
  </w:style>
  <w:style w:type="character" w:styleId="FollowedHyperlink">
    <w:name w:val="FollowedHyperlink"/>
    <w:uiPriority w:val="99"/>
    <w:unhideWhenUsed/>
    <w:rsid w:val="002F64F3"/>
    <w:rPr>
      <w:color w:val="800080"/>
      <w:u w:val="single"/>
    </w:rPr>
  </w:style>
  <w:style w:type="paragraph" w:styleId="Header">
    <w:name w:val="header"/>
    <w:basedOn w:val="Normal"/>
    <w:link w:val="HeaderChar"/>
    <w:uiPriority w:val="99"/>
    <w:rsid w:val="002F64F3"/>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2F64F3"/>
    <w:rPr>
      <w:rFonts w:ascii="Times New Roman" w:eastAsia="Times New Roman" w:hAnsi="Times New Roman" w:cs="Times New Roman"/>
      <w:sz w:val="24"/>
      <w:szCs w:val="24"/>
    </w:rPr>
  </w:style>
  <w:style w:type="paragraph" w:styleId="Footer">
    <w:name w:val="footer"/>
    <w:basedOn w:val="Normal"/>
    <w:link w:val="FooterChar"/>
    <w:rsid w:val="002F64F3"/>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2F64F3"/>
    <w:rPr>
      <w:rFonts w:ascii="Times New Roman" w:eastAsia="Times New Roman" w:hAnsi="Times New Roman" w:cs="Times New Roman"/>
      <w:sz w:val="24"/>
      <w:szCs w:val="24"/>
    </w:rPr>
  </w:style>
  <w:style w:type="paragraph" w:styleId="ListParagraph">
    <w:name w:val="List Paragraph"/>
    <w:basedOn w:val="Normal"/>
    <w:uiPriority w:val="34"/>
    <w:qFormat/>
    <w:rsid w:val="00ED440F"/>
    <w:pPr>
      <w:ind w:left="720"/>
      <w:contextualSpacing/>
    </w:pPr>
  </w:style>
  <w:style w:type="paragraph" w:styleId="BalloonText">
    <w:name w:val="Balloon Text"/>
    <w:basedOn w:val="Normal"/>
    <w:link w:val="BalloonTextChar"/>
    <w:uiPriority w:val="99"/>
    <w:semiHidden/>
    <w:unhideWhenUsed/>
    <w:rsid w:val="00540C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0CA2"/>
    <w:rPr>
      <w:rFonts w:ascii="Tahoma" w:hAnsi="Tahoma" w:cs="Tahoma"/>
      <w:sz w:val="16"/>
      <w:szCs w:val="16"/>
    </w:rPr>
  </w:style>
  <w:style w:type="paragraph" w:customStyle="1" w:styleId="Noidung">
    <w:name w:val="Noi dung"/>
    <w:basedOn w:val="Normal"/>
    <w:link w:val="NoidungChar"/>
    <w:qFormat/>
    <w:rsid w:val="001372F0"/>
    <w:pPr>
      <w:widowControl w:val="0"/>
      <w:suppressAutoHyphens/>
      <w:adjustRightInd w:val="0"/>
      <w:spacing w:before="60" w:after="60" w:line="269" w:lineRule="auto"/>
      <w:ind w:firstLine="720"/>
      <w:jc w:val="both"/>
      <w:textDirection w:val="btLr"/>
      <w:textAlignment w:val="baseline"/>
    </w:pPr>
    <w:rPr>
      <w:rFonts w:ascii="Times New Roman" w:eastAsia="Times New Roman" w:hAnsi="Times New Roman" w:cs="Times New Roman"/>
      <w:spacing w:val="-4"/>
      <w:sz w:val="28"/>
      <w:szCs w:val="28"/>
    </w:rPr>
  </w:style>
  <w:style w:type="character" w:customStyle="1" w:styleId="NoidungChar">
    <w:name w:val="Noi dung Char"/>
    <w:basedOn w:val="DefaultParagraphFont"/>
    <w:link w:val="Noidung"/>
    <w:rsid w:val="001372F0"/>
    <w:rPr>
      <w:rFonts w:ascii="Times New Roman" w:eastAsia="Times New Roman" w:hAnsi="Times New Roman" w:cs="Times New Roman"/>
      <w:spacing w:val="-4"/>
      <w:sz w:val="28"/>
      <w:szCs w:val="28"/>
    </w:rPr>
  </w:style>
  <w:style w:type="paragraph" w:styleId="BodyText">
    <w:name w:val="Body Text"/>
    <w:basedOn w:val="Normal"/>
    <w:link w:val="BodyTextChar"/>
    <w:rsid w:val="002F5CF7"/>
    <w:pPr>
      <w:widowControl w:val="0"/>
      <w:autoSpaceDE w:val="0"/>
      <w:autoSpaceDN w:val="0"/>
      <w:adjustRightInd w:val="0"/>
      <w:spacing w:after="120" w:line="240" w:lineRule="auto"/>
    </w:pPr>
    <w:rPr>
      <w:rFonts w:ascii=".VnTimeH" w:eastAsia="Times New Roman" w:hAnsi=".VnTimeH" w:cs="Times New Roman"/>
      <w:sz w:val="24"/>
      <w:szCs w:val="24"/>
    </w:rPr>
  </w:style>
  <w:style w:type="character" w:customStyle="1" w:styleId="BodyTextChar">
    <w:name w:val="Body Text Char"/>
    <w:basedOn w:val="DefaultParagraphFont"/>
    <w:link w:val="BodyText"/>
    <w:rsid w:val="002F5CF7"/>
    <w:rPr>
      <w:rFonts w:ascii=".VnTimeH" w:eastAsia="Times New Roman" w:hAnsi=".VnTimeH"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A4630-912C-4361-9809-69C6B2DFD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37</Pages>
  <Words>12289</Words>
  <Characters>70050</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Administrator</cp:lastModifiedBy>
  <cp:revision>151</cp:revision>
  <cp:lastPrinted>2024-12-23T03:37:00Z</cp:lastPrinted>
  <dcterms:created xsi:type="dcterms:W3CDTF">2024-12-23T02:42:00Z</dcterms:created>
  <dcterms:modified xsi:type="dcterms:W3CDTF">2025-05-27T08:16:00Z</dcterms:modified>
</cp:coreProperties>
</file>