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524E807E" w14:textId="77777777" w:rsidR="004879F9" w:rsidRDefault="004879F9">
      <w:pPr>
        <w:pBdr>
          <w:top w:val="nil"/>
          <w:left w:val="nil"/>
          <w:bottom w:val="nil"/>
          <w:right w:val="nil"/>
          <w:between w:val="nil"/>
        </w:pBdr>
        <w:spacing w:line="276" w:lineRule="auto"/>
        <w:rPr>
          <w:rFonts w:ascii="Times New Roman" w:eastAsia="Times New Roman" w:hAnsi="Times New Roman" w:cs="Times New Roman"/>
          <w:color w:val="000000"/>
        </w:rPr>
      </w:pPr>
    </w:p>
    <w:tbl>
      <w:tblPr>
        <w:tblStyle w:val="a"/>
        <w:tblW w:w="9360" w:type="dxa"/>
        <w:tblInd w:w="0" w:type="dxa"/>
        <w:tblLayout w:type="fixed"/>
        <w:tblLook w:val="0600" w:firstRow="0" w:lastRow="0" w:firstColumn="0" w:lastColumn="0" w:noHBand="1" w:noVBand="1"/>
      </w:tblPr>
      <w:tblGrid>
        <w:gridCol w:w="3402"/>
        <w:gridCol w:w="5958"/>
      </w:tblGrid>
      <w:tr w:rsidR="004879F9" w14:paraId="34199E7A" w14:textId="77777777" w:rsidTr="0044381B">
        <w:tc>
          <w:tcPr>
            <w:tcW w:w="3402" w:type="dxa"/>
            <w:tcMar>
              <w:top w:w="0" w:type="dxa"/>
              <w:left w:w="0" w:type="dxa"/>
              <w:bottom w:w="0" w:type="dxa"/>
              <w:right w:w="0" w:type="dxa"/>
            </w:tcMar>
          </w:tcPr>
          <w:p w14:paraId="28A454CA" w14:textId="77777777" w:rsidR="004879F9" w:rsidRPr="0044381B" w:rsidRDefault="00000000">
            <w:pPr>
              <w:pBdr>
                <w:top w:val="nil"/>
                <w:left w:val="nil"/>
                <w:bottom w:val="nil"/>
                <w:right w:val="nil"/>
                <w:between w:val="nil"/>
              </w:pBdr>
              <w:jc w:val="center"/>
              <w:rPr>
                <w:rFonts w:ascii="Times New Roman" w:eastAsia="Times New Roman" w:hAnsi="Times New Roman" w:cs="Times New Roman"/>
                <w:b/>
                <w:bCs/>
                <w:sz w:val="26"/>
                <w:szCs w:val="26"/>
              </w:rPr>
            </w:pPr>
            <w:r w:rsidRPr="0044381B">
              <w:rPr>
                <w:rFonts w:ascii="Times New Roman" w:eastAsia="Times New Roman" w:hAnsi="Times New Roman" w:cs="Times New Roman"/>
                <w:b/>
                <w:bCs/>
                <w:sz w:val="26"/>
                <w:szCs w:val="26"/>
              </w:rPr>
              <w:t>UBND XÃ KIẾN MINH</w:t>
            </w:r>
          </w:p>
          <w:p w14:paraId="43559C41" w14:textId="77777777" w:rsidR="004879F9" w:rsidRPr="0044381B" w:rsidRDefault="00000000">
            <w:pPr>
              <w:pBdr>
                <w:top w:val="nil"/>
                <w:left w:val="nil"/>
                <w:bottom w:val="nil"/>
                <w:right w:val="nil"/>
                <w:between w:val="nil"/>
              </w:pBdr>
              <w:spacing w:after="75"/>
              <w:jc w:val="center"/>
              <w:rPr>
                <w:rFonts w:ascii="Times New Roman" w:eastAsia="Times New Roman" w:hAnsi="Times New Roman" w:cs="Times New Roman"/>
                <w:sz w:val="26"/>
                <w:szCs w:val="26"/>
              </w:rPr>
            </w:pPr>
            <w:r w:rsidRPr="0044381B">
              <w:rPr>
                <w:rFonts w:ascii="Times New Roman" w:eastAsia="Times New Roman" w:hAnsi="Times New Roman" w:cs="Times New Roman"/>
                <w:sz w:val="26"/>
                <w:szCs w:val="26"/>
              </w:rPr>
              <w:t>PHÒNG KINH TẾ</w:t>
            </w:r>
          </w:p>
          <w:p w14:paraId="46583F68" w14:textId="77777777" w:rsidR="004879F9" w:rsidRDefault="00000000">
            <w:pPr>
              <w:pBdr>
                <w:top w:val="nil"/>
                <w:left w:val="nil"/>
                <w:bottom w:val="nil"/>
                <w:right w:val="nil"/>
                <w:between w:val="nil"/>
              </w:pBdr>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Số: 90/QĐ-KT</w:t>
            </w:r>
          </w:p>
        </w:tc>
        <w:tc>
          <w:tcPr>
            <w:tcW w:w="5958" w:type="dxa"/>
            <w:tcMar>
              <w:top w:w="0" w:type="dxa"/>
              <w:left w:w="0" w:type="dxa"/>
              <w:bottom w:w="0" w:type="dxa"/>
              <w:right w:w="0" w:type="dxa"/>
            </w:tcMar>
          </w:tcPr>
          <w:p w14:paraId="428551CC" w14:textId="77777777" w:rsidR="004879F9" w:rsidRPr="0044381B" w:rsidRDefault="00000000">
            <w:pPr>
              <w:pBdr>
                <w:top w:val="nil"/>
                <w:left w:val="nil"/>
                <w:bottom w:val="nil"/>
                <w:right w:val="nil"/>
                <w:between w:val="nil"/>
              </w:pBdr>
              <w:jc w:val="center"/>
              <w:rPr>
                <w:rFonts w:ascii="Times New Roman" w:eastAsia="Times New Roman" w:hAnsi="Times New Roman" w:cs="Times New Roman"/>
                <w:b/>
                <w:bCs/>
                <w:sz w:val="28"/>
                <w:szCs w:val="28"/>
              </w:rPr>
            </w:pPr>
            <w:r w:rsidRPr="0044381B">
              <w:rPr>
                <w:rFonts w:ascii="Times New Roman" w:eastAsia="Times New Roman" w:hAnsi="Times New Roman" w:cs="Times New Roman"/>
                <w:b/>
                <w:bCs/>
                <w:sz w:val="28"/>
                <w:szCs w:val="28"/>
              </w:rPr>
              <w:t>CỘNG HOÀ XÃ HỘI CHỦ NGHĨA VIỆT NAM</w:t>
            </w:r>
          </w:p>
          <w:p w14:paraId="0F9FD0DC" w14:textId="77777777" w:rsidR="004879F9" w:rsidRPr="00313366" w:rsidRDefault="00000000">
            <w:pPr>
              <w:pBdr>
                <w:top w:val="nil"/>
                <w:left w:val="nil"/>
                <w:bottom w:val="nil"/>
                <w:right w:val="nil"/>
                <w:between w:val="nil"/>
              </w:pBdr>
              <w:spacing w:after="75"/>
              <w:jc w:val="center"/>
              <w:rPr>
                <w:rFonts w:ascii="Times New Roman" w:eastAsia="Times New Roman" w:hAnsi="Times New Roman" w:cs="Times New Roman"/>
                <w:i/>
                <w:iCs/>
                <w:sz w:val="24"/>
                <w:szCs w:val="24"/>
              </w:rPr>
            </w:pPr>
            <w:r w:rsidRPr="00313366">
              <w:rPr>
                <w:rFonts w:ascii="Times New Roman" w:eastAsia="Times New Roman" w:hAnsi="Times New Roman" w:cs="Times New Roman"/>
                <w:i/>
                <w:iCs/>
                <w:sz w:val="24"/>
                <w:szCs w:val="24"/>
              </w:rPr>
              <w:t>Độc lập - Tự do - Hạnh phúc</w:t>
            </w:r>
          </w:p>
          <w:p w14:paraId="011C41EC" w14:textId="77777777" w:rsidR="004879F9" w:rsidRDefault="00000000">
            <w:pPr>
              <w:pBdr>
                <w:top w:val="nil"/>
                <w:left w:val="nil"/>
                <w:bottom w:val="nil"/>
                <w:right w:val="nil"/>
                <w:between w:val="nil"/>
              </w:pBdr>
              <w:jc w:val="center"/>
              <w:rPr>
                <w:rFonts w:ascii="Times New Roman" w:eastAsia="Times New Roman" w:hAnsi="Times New Roman" w:cs="Times New Roman"/>
                <w:i/>
                <w:iCs/>
                <w:sz w:val="28"/>
                <w:szCs w:val="28"/>
              </w:rPr>
            </w:pPr>
            <w:r>
              <w:rPr>
                <w:rFonts w:ascii="Times New Roman" w:eastAsia="Times New Roman" w:hAnsi="Times New Roman" w:cs="Times New Roman"/>
                <w:i/>
                <w:iCs/>
                <w:sz w:val="28"/>
                <w:szCs w:val="28"/>
              </w:rPr>
              <w:t>Kiến Minh, ngày 30 tháng 12 năm 2025</w:t>
            </w:r>
          </w:p>
        </w:tc>
      </w:tr>
    </w:tbl>
    <w:p w14:paraId="55E17A73" w14:textId="77777777" w:rsidR="004879F9" w:rsidRDefault="004879F9">
      <w:pPr>
        <w:pBdr>
          <w:top w:val="nil"/>
          <w:left w:val="nil"/>
          <w:bottom w:val="nil"/>
          <w:right w:val="nil"/>
          <w:between w:val="nil"/>
        </w:pBdr>
        <w:rPr>
          <w:rFonts w:ascii="Times New Roman" w:eastAsia="Times New Roman" w:hAnsi="Times New Roman" w:cs="Times New Roman"/>
          <w:i/>
          <w:iCs/>
          <w:sz w:val="28"/>
          <w:szCs w:val="28"/>
        </w:rPr>
      </w:pPr>
    </w:p>
    <w:p w14:paraId="462361BC" w14:textId="77777777" w:rsidR="004879F9" w:rsidRDefault="00000000">
      <w:pPr>
        <w:pBdr>
          <w:top w:val="nil"/>
          <w:left w:val="nil"/>
          <w:bottom w:val="nil"/>
          <w:right w:val="nil"/>
          <w:between w:val="nil"/>
        </w:pBdr>
        <w:jc w:val="center"/>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QUYẾT ĐỊNH</w:t>
      </w:r>
    </w:p>
    <w:p w14:paraId="56694442" w14:textId="77777777" w:rsidR="004879F9" w:rsidRDefault="00000000">
      <w:pPr>
        <w:pBdr>
          <w:top w:val="nil"/>
          <w:left w:val="nil"/>
          <w:bottom w:val="nil"/>
          <w:right w:val="nil"/>
          <w:between w:val="nil"/>
        </w:pBdr>
        <w:jc w:val="center"/>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Về việc phê duyệt dự toán chi phí chuẩn bị đầu tư</w:t>
      </w:r>
    </w:p>
    <w:p w14:paraId="1F6C8573" w14:textId="77777777" w:rsidR="004879F9" w:rsidRDefault="00000000">
      <w:pPr>
        <w:pBdr>
          <w:top w:val="nil"/>
          <w:left w:val="nil"/>
          <w:bottom w:val="nil"/>
          <w:right w:val="nil"/>
          <w:between w:val="nil"/>
        </w:pBdr>
        <w:spacing w:after="150"/>
        <w:jc w:val="center"/>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Công trình: Sửa chữa hệ thống kênh thủy lợi nội đồng xã Kiến Minh, thành phố Hải Phòng</w:t>
      </w:r>
    </w:p>
    <w:p w14:paraId="21484EB7" w14:textId="77777777" w:rsidR="004879F9" w:rsidRDefault="00000000">
      <w:pPr>
        <w:pBdr>
          <w:top w:val="nil"/>
          <w:left w:val="nil"/>
          <w:bottom w:val="nil"/>
          <w:right w:val="nil"/>
          <w:between w:val="nil"/>
        </w:pBdr>
        <w:spacing w:after="150"/>
        <w:jc w:val="center"/>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PHÒNG KINH TẾ XÃ KIẾN MINH</w:t>
      </w:r>
    </w:p>
    <w:p w14:paraId="6E009653" w14:textId="77777777" w:rsidR="004879F9" w:rsidRDefault="00000000" w:rsidP="0044381B">
      <w:pPr>
        <w:pBdr>
          <w:top w:val="nil"/>
          <w:left w:val="nil"/>
          <w:bottom w:val="nil"/>
          <w:right w:val="nil"/>
          <w:between w:val="nil"/>
        </w:pBdr>
        <w:spacing w:after="75"/>
        <w:ind w:firstLine="720"/>
        <w:jc w:val="both"/>
        <w:rPr>
          <w:rFonts w:ascii="Times New Roman" w:eastAsia="Times New Roman" w:hAnsi="Times New Roman" w:cs="Times New Roman"/>
          <w:i/>
          <w:iCs/>
          <w:sz w:val="28"/>
          <w:szCs w:val="28"/>
        </w:rPr>
      </w:pPr>
      <w:r>
        <w:rPr>
          <w:rFonts w:ascii="Times New Roman" w:eastAsia="Times New Roman" w:hAnsi="Times New Roman" w:cs="Times New Roman"/>
          <w:i/>
          <w:iCs/>
          <w:sz w:val="28"/>
          <w:szCs w:val="28"/>
        </w:rPr>
        <w:t>Căn cứ Luật Tổ chức chính quyền địa phương ngày 16 tháng 6 năm 2025;</w:t>
      </w:r>
    </w:p>
    <w:p w14:paraId="2793D1CF" w14:textId="77777777" w:rsidR="004879F9" w:rsidRDefault="00000000" w:rsidP="0044381B">
      <w:pPr>
        <w:pBdr>
          <w:top w:val="nil"/>
          <w:left w:val="nil"/>
          <w:bottom w:val="nil"/>
          <w:right w:val="nil"/>
          <w:between w:val="nil"/>
        </w:pBdr>
        <w:spacing w:after="75"/>
        <w:ind w:firstLine="720"/>
        <w:jc w:val="both"/>
        <w:rPr>
          <w:rFonts w:ascii="Times New Roman" w:eastAsia="Times New Roman" w:hAnsi="Times New Roman" w:cs="Times New Roman"/>
          <w:i/>
          <w:iCs/>
          <w:sz w:val="28"/>
          <w:szCs w:val="28"/>
        </w:rPr>
      </w:pPr>
      <w:r>
        <w:rPr>
          <w:rFonts w:ascii="Times New Roman" w:eastAsia="Times New Roman" w:hAnsi="Times New Roman" w:cs="Times New Roman"/>
          <w:i/>
          <w:iCs/>
          <w:sz w:val="28"/>
          <w:szCs w:val="28"/>
        </w:rPr>
        <w:t>Căn cứ Luật Xây dựng số 50/2014/QH13 ngày 18/6/2014; Luật số 62/2020/QH14 ngày 17/6/2020 sửa đổi, bổ sung một số điều của Luật xây dựng;</w:t>
      </w:r>
    </w:p>
    <w:p w14:paraId="6CE4BC00" w14:textId="77777777" w:rsidR="004879F9" w:rsidRDefault="00000000" w:rsidP="0044381B">
      <w:pPr>
        <w:pBdr>
          <w:top w:val="nil"/>
          <w:left w:val="nil"/>
          <w:bottom w:val="nil"/>
          <w:right w:val="nil"/>
          <w:between w:val="nil"/>
        </w:pBdr>
        <w:spacing w:after="75"/>
        <w:ind w:firstLine="720"/>
        <w:jc w:val="both"/>
        <w:rPr>
          <w:rFonts w:ascii="Times New Roman" w:eastAsia="Times New Roman" w:hAnsi="Times New Roman" w:cs="Times New Roman"/>
          <w:i/>
          <w:iCs/>
          <w:sz w:val="28"/>
          <w:szCs w:val="28"/>
        </w:rPr>
      </w:pPr>
      <w:r>
        <w:rPr>
          <w:rFonts w:ascii="Times New Roman" w:eastAsia="Times New Roman" w:hAnsi="Times New Roman" w:cs="Times New Roman"/>
          <w:i/>
          <w:iCs/>
          <w:sz w:val="28"/>
          <w:szCs w:val="28"/>
        </w:rPr>
        <w:t>Căn cứ Nghị định số 175/2024/NĐ-CP ngày 30/12/2024 của Chính phủ quy định chi tiết một số điều và biện pháp thi hành Luật Xây dựng về quản lý hoạt động xây dựng;</w:t>
      </w:r>
    </w:p>
    <w:p w14:paraId="1E0D48FC" w14:textId="77777777" w:rsidR="004879F9" w:rsidRDefault="00000000" w:rsidP="0044381B">
      <w:pPr>
        <w:pBdr>
          <w:top w:val="nil"/>
          <w:left w:val="nil"/>
          <w:bottom w:val="nil"/>
          <w:right w:val="nil"/>
          <w:between w:val="nil"/>
        </w:pBdr>
        <w:spacing w:after="75"/>
        <w:ind w:firstLine="720"/>
        <w:jc w:val="both"/>
        <w:rPr>
          <w:rFonts w:ascii="Times New Roman" w:eastAsia="Times New Roman" w:hAnsi="Times New Roman" w:cs="Times New Roman"/>
          <w:i/>
          <w:iCs/>
          <w:sz w:val="28"/>
          <w:szCs w:val="28"/>
        </w:rPr>
      </w:pPr>
      <w:r>
        <w:rPr>
          <w:rFonts w:ascii="Times New Roman" w:eastAsia="Times New Roman" w:hAnsi="Times New Roman" w:cs="Times New Roman"/>
          <w:i/>
          <w:iCs/>
          <w:sz w:val="28"/>
          <w:szCs w:val="28"/>
        </w:rPr>
        <w:t>Căn cứ Nghị định số 06/2021/NĐ-CP ngày 26/01/2021 của Chính phủ quy định chi tiết một số nội dung về quản lý chất lượng, thi công xây dựng và bảo trì công trình xây dựng;</w:t>
      </w:r>
    </w:p>
    <w:p w14:paraId="7EB59E1F" w14:textId="77777777" w:rsidR="004879F9" w:rsidRDefault="00000000" w:rsidP="0044381B">
      <w:pPr>
        <w:pBdr>
          <w:top w:val="nil"/>
          <w:left w:val="nil"/>
          <w:bottom w:val="nil"/>
          <w:right w:val="nil"/>
          <w:between w:val="nil"/>
        </w:pBdr>
        <w:spacing w:after="75"/>
        <w:ind w:firstLine="720"/>
        <w:jc w:val="both"/>
        <w:rPr>
          <w:rFonts w:ascii="Times New Roman" w:eastAsia="Times New Roman" w:hAnsi="Times New Roman" w:cs="Times New Roman"/>
          <w:i/>
          <w:iCs/>
          <w:sz w:val="28"/>
          <w:szCs w:val="28"/>
        </w:rPr>
      </w:pPr>
      <w:r>
        <w:rPr>
          <w:rFonts w:ascii="Times New Roman" w:eastAsia="Times New Roman" w:hAnsi="Times New Roman" w:cs="Times New Roman"/>
          <w:i/>
          <w:iCs/>
          <w:sz w:val="28"/>
          <w:szCs w:val="28"/>
        </w:rPr>
        <w:t>Căn cứ Nghị định số 10/2021/NĐ-CP ngày 09/02/2021 của Chính phủ về quản lý chi phí đầu tư xây dựng;</w:t>
      </w:r>
    </w:p>
    <w:p w14:paraId="187FFC68" w14:textId="77777777" w:rsidR="004879F9" w:rsidRDefault="00000000" w:rsidP="0044381B">
      <w:pPr>
        <w:pBdr>
          <w:top w:val="nil"/>
          <w:left w:val="nil"/>
          <w:bottom w:val="nil"/>
          <w:right w:val="nil"/>
          <w:between w:val="nil"/>
        </w:pBdr>
        <w:spacing w:after="75"/>
        <w:ind w:firstLine="720"/>
        <w:jc w:val="both"/>
        <w:rPr>
          <w:rFonts w:ascii="Times New Roman" w:eastAsia="Times New Roman" w:hAnsi="Times New Roman" w:cs="Times New Roman"/>
          <w:i/>
          <w:iCs/>
          <w:sz w:val="28"/>
          <w:szCs w:val="28"/>
        </w:rPr>
      </w:pPr>
      <w:r>
        <w:rPr>
          <w:rFonts w:ascii="Times New Roman" w:eastAsia="Times New Roman" w:hAnsi="Times New Roman" w:cs="Times New Roman"/>
          <w:i/>
          <w:iCs/>
          <w:sz w:val="28"/>
          <w:szCs w:val="28"/>
        </w:rPr>
        <w:t>Căn cứ Quyết định số 152/2025/QĐ-UBND ngày 09/9/2025 của UBND thành phố Hải Phòng ban hành quy định một số nội dung về quản lý dự án đầu tư xây dựng quản lý chất lượng công trình, quản lý chi phí đầu tư xây dựng và quản lý trật tự xay dựng trên địa bàn thành phố Hải Phòng;</w:t>
      </w:r>
    </w:p>
    <w:p w14:paraId="0102DFE7" w14:textId="77777777" w:rsidR="004879F9" w:rsidRDefault="00000000" w:rsidP="0044381B">
      <w:pPr>
        <w:pBdr>
          <w:top w:val="nil"/>
          <w:left w:val="nil"/>
          <w:bottom w:val="nil"/>
          <w:right w:val="nil"/>
          <w:between w:val="nil"/>
        </w:pBdr>
        <w:spacing w:after="75"/>
        <w:ind w:firstLine="720"/>
        <w:jc w:val="both"/>
        <w:rPr>
          <w:rFonts w:ascii="Times New Roman" w:eastAsia="Times New Roman" w:hAnsi="Times New Roman" w:cs="Times New Roman"/>
          <w:i/>
          <w:iCs/>
          <w:sz w:val="28"/>
          <w:szCs w:val="28"/>
        </w:rPr>
      </w:pPr>
      <w:r>
        <w:rPr>
          <w:rFonts w:ascii="Times New Roman" w:eastAsia="Times New Roman" w:hAnsi="Times New Roman" w:cs="Times New Roman"/>
          <w:i/>
          <w:iCs/>
          <w:sz w:val="28"/>
          <w:szCs w:val="28"/>
        </w:rPr>
        <w:t>Căn cứ Văn bản số 10491/STC-QLNS ngày 26/12/2025 của Sở Tài chính Hải Phòng về việc sửa chữa các công trình phục vụ sản xuất nông nghiệp;</w:t>
      </w:r>
    </w:p>
    <w:p w14:paraId="66544448" w14:textId="77777777" w:rsidR="004879F9" w:rsidRDefault="00000000" w:rsidP="0044381B">
      <w:pPr>
        <w:pBdr>
          <w:top w:val="nil"/>
          <w:left w:val="nil"/>
          <w:bottom w:val="nil"/>
          <w:right w:val="nil"/>
          <w:between w:val="nil"/>
        </w:pBdr>
        <w:spacing w:after="75"/>
        <w:ind w:firstLine="720"/>
        <w:jc w:val="both"/>
        <w:rPr>
          <w:rFonts w:ascii="Times New Roman" w:eastAsia="Times New Roman" w:hAnsi="Times New Roman" w:cs="Times New Roman"/>
          <w:i/>
          <w:iCs/>
          <w:sz w:val="28"/>
          <w:szCs w:val="28"/>
        </w:rPr>
      </w:pPr>
      <w:r>
        <w:rPr>
          <w:rFonts w:ascii="Times New Roman" w:eastAsia="Times New Roman" w:hAnsi="Times New Roman" w:cs="Times New Roman"/>
          <w:i/>
          <w:iCs/>
          <w:sz w:val="28"/>
          <w:szCs w:val="28"/>
        </w:rPr>
        <w:t>Căn cứ Nghị định số 140/2025/NĐ-CP ngày 12 tháng 6 năm 2025 của Chính phủ quy định về phân định thẩm quyền của chính quyền địa phương 02 cấp trong lĩnh vực quản lý nhà nước của Bộ Xây dựng; Căn cứ Quyết định số 152/2025/QĐ-UBND ngày 09/9/2025 của Ủy ban nhân dân thành phố Hải Phòng về ban hành Quy định một số nội dung về quản lý dự án đầu tư xây dựng, quản lý chất lượng công trình, quản lý chi phí đầu tư xây dựng và quản lý trật tự xây dựng trên địa bàn thành phố Hải Phòng;</w:t>
      </w:r>
    </w:p>
    <w:p w14:paraId="49CC742B" w14:textId="77777777" w:rsidR="004879F9" w:rsidRDefault="00000000" w:rsidP="0044381B">
      <w:pPr>
        <w:pBdr>
          <w:top w:val="nil"/>
          <w:left w:val="nil"/>
          <w:bottom w:val="nil"/>
          <w:right w:val="nil"/>
          <w:between w:val="nil"/>
        </w:pBdr>
        <w:spacing w:after="75"/>
        <w:ind w:firstLine="720"/>
        <w:jc w:val="both"/>
        <w:rPr>
          <w:rFonts w:ascii="Times New Roman" w:eastAsia="Times New Roman" w:hAnsi="Times New Roman" w:cs="Times New Roman"/>
          <w:i/>
          <w:iCs/>
          <w:sz w:val="28"/>
          <w:szCs w:val="28"/>
        </w:rPr>
      </w:pPr>
      <w:r>
        <w:rPr>
          <w:rFonts w:ascii="Times New Roman" w:eastAsia="Times New Roman" w:hAnsi="Times New Roman" w:cs="Times New Roman"/>
          <w:i/>
          <w:iCs/>
          <w:sz w:val="28"/>
          <w:szCs w:val="28"/>
        </w:rPr>
        <w:t>Căn cứ dự toán chi phí công tác chuẩn bị đầu tư công trình: Sửa chữa hệ thống kênh thủy lợi nội đồng xã Kiến Minh, thành phố Hải Phòng, do Phòng Kinh tế lập;</w:t>
      </w:r>
      <w:r>
        <w:br w:type="page"/>
      </w:r>
    </w:p>
    <w:p w14:paraId="43917E25" w14:textId="77777777" w:rsidR="004879F9" w:rsidRDefault="004879F9">
      <w:pPr>
        <w:pBdr>
          <w:top w:val="nil"/>
          <w:left w:val="nil"/>
          <w:bottom w:val="nil"/>
          <w:right w:val="nil"/>
          <w:between w:val="nil"/>
        </w:pBdr>
        <w:spacing w:after="75"/>
        <w:jc w:val="both"/>
        <w:rPr>
          <w:rFonts w:ascii="Times New Roman" w:eastAsia="Times New Roman" w:hAnsi="Times New Roman" w:cs="Times New Roman"/>
          <w:i/>
          <w:iCs/>
          <w:sz w:val="28"/>
          <w:szCs w:val="28"/>
        </w:rPr>
      </w:pPr>
    </w:p>
    <w:p w14:paraId="3FA13A31" w14:textId="77777777" w:rsidR="004879F9" w:rsidRDefault="00000000">
      <w:pPr>
        <w:pBdr>
          <w:top w:val="nil"/>
          <w:left w:val="nil"/>
          <w:bottom w:val="nil"/>
          <w:right w:val="nil"/>
          <w:between w:val="nil"/>
        </w:pBdr>
        <w:spacing w:after="225"/>
        <w:ind w:firstLine="720"/>
        <w:jc w:val="both"/>
        <w:rPr>
          <w:rFonts w:ascii="Times New Roman" w:eastAsia="Times New Roman" w:hAnsi="Times New Roman" w:cs="Times New Roman"/>
          <w:i/>
          <w:iCs/>
          <w:sz w:val="28"/>
          <w:szCs w:val="28"/>
        </w:rPr>
      </w:pPr>
      <w:r>
        <w:rPr>
          <w:rFonts w:ascii="Times New Roman" w:eastAsia="Times New Roman" w:hAnsi="Times New Roman" w:cs="Times New Roman"/>
          <w:i/>
          <w:iCs/>
          <w:sz w:val="28"/>
          <w:szCs w:val="28"/>
        </w:rPr>
        <w:t>Xét đề nghị của đồng chí Phó trưởng Phòng Kinh tế; Chuyên viên lĩnh vực xây dựng Phòng Kinh tế xã.</w:t>
      </w:r>
    </w:p>
    <w:p w14:paraId="27424118" w14:textId="77777777" w:rsidR="004879F9" w:rsidRDefault="00000000">
      <w:pPr>
        <w:pBdr>
          <w:top w:val="nil"/>
          <w:left w:val="nil"/>
          <w:bottom w:val="nil"/>
          <w:right w:val="nil"/>
          <w:between w:val="nil"/>
        </w:pBdr>
        <w:spacing w:after="225"/>
        <w:jc w:val="center"/>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QUYẾT ĐỊNH:</w:t>
      </w:r>
    </w:p>
    <w:p w14:paraId="33C800A6" w14:textId="77777777" w:rsidR="004879F9" w:rsidRDefault="00000000" w:rsidP="0044381B">
      <w:pPr>
        <w:pBdr>
          <w:top w:val="nil"/>
          <w:left w:val="nil"/>
          <w:bottom w:val="nil"/>
          <w:right w:val="nil"/>
          <w:between w:val="nil"/>
        </w:pBdr>
        <w:spacing w:line="36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b/>
          <w:bCs/>
          <w:sz w:val="28"/>
          <w:szCs w:val="28"/>
        </w:rPr>
        <w:t>Điều 1.</w:t>
      </w:r>
      <w:r>
        <w:rPr>
          <w:rFonts w:ascii="Times New Roman" w:eastAsia="Times New Roman" w:hAnsi="Times New Roman" w:cs="Times New Roman"/>
          <w:sz w:val="28"/>
          <w:szCs w:val="28"/>
        </w:rPr>
        <w:t xml:space="preserve"> Phê duyệt dự toán chi phí chuẩn bị đầu tư công trình: Sửa chữa hệ thống kênh thủy lợi nội đồng xã Kiến Minh, thành phố Hải Phòng.</w:t>
      </w:r>
    </w:p>
    <w:p w14:paraId="1ACDAC5C" w14:textId="77777777" w:rsidR="004879F9" w:rsidRDefault="00000000">
      <w:pPr>
        <w:pBdr>
          <w:top w:val="nil"/>
          <w:left w:val="nil"/>
          <w:bottom w:val="nil"/>
          <w:right w:val="nil"/>
          <w:between w:val="nil"/>
        </w:pBdr>
        <w:spacing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Giá trị dự toán chuẩn bị đầu tư: </w:t>
      </w:r>
      <w:r w:rsidRPr="0044381B">
        <w:rPr>
          <w:rFonts w:ascii="Times New Roman" w:eastAsia="Times New Roman" w:hAnsi="Times New Roman" w:cs="Times New Roman"/>
          <w:b/>
          <w:bCs/>
          <w:sz w:val="28"/>
          <w:szCs w:val="28"/>
        </w:rPr>
        <w:t>372.761.000</w:t>
      </w:r>
      <w:r>
        <w:rPr>
          <w:rFonts w:ascii="Times New Roman" w:eastAsia="Times New Roman" w:hAnsi="Times New Roman" w:cs="Times New Roman"/>
          <w:sz w:val="28"/>
          <w:szCs w:val="28"/>
        </w:rPr>
        <w:t xml:space="preserve"> đồng. </w:t>
      </w:r>
      <w:r w:rsidRPr="0044381B">
        <w:rPr>
          <w:rFonts w:ascii="Times New Roman" w:eastAsia="Times New Roman" w:hAnsi="Times New Roman" w:cs="Times New Roman"/>
          <w:i/>
          <w:iCs/>
          <w:sz w:val="28"/>
          <w:szCs w:val="28"/>
        </w:rPr>
        <w:t>(Bằng chữ: Ba trăm bảy mươi hai triệu bảy trăm sáu mươi mốt nghìn đồng./.)</w:t>
      </w:r>
    </w:p>
    <w:p w14:paraId="5F5A06E8" w14:textId="77777777" w:rsidR="004879F9" w:rsidRDefault="00000000">
      <w:pPr>
        <w:pBdr>
          <w:top w:val="nil"/>
          <w:left w:val="nil"/>
          <w:bottom w:val="nil"/>
          <w:right w:val="nil"/>
          <w:between w:val="nil"/>
        </w:pBdr>
        <w:spacing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Trong đó:</w:t>
      </w:r>
    </w:p>
    <w:p w14:paraId="1BC7E90C" w14:textId="77777777" w:rsidR="004879F9" w:rsidRDefault="00000000">
      <w:pPr>
        <w:pBdr>
          <w:top w:val="nil"/>
          <w:left w:val="nil"/>
          <w:bottom w:val="nil"/>
          <w:right w:val="nil"/>
          <w:between w:val="nil"/>
        </w:pBdr>
        <w:spacing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Chi phí Khảo sát, lập báo cáo Kinh tế - kỹ thuật: 365.130.000 đồng</w:t>
      </w:r>
    </w:p>
    <w:p w14:paraId="5F442103" w14:textId="77777777" w:rsidR="004879F9" w:rsidRDefault="00000000">
      <w:pPr>
        <w:pBdr>
          <w:top w:val="nil"/>
          <w:left w:val="nil"/>
          <w:bottom w:val="nil"/>
          <w:right w:val="nil"/>
          <w:between w:val="nil"/>
        </w:pBdr>
        <w:spacing w:after="150"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Chi phí thẩm tra bảo cáo Kinh tế - Kỹ thuật: 7.631.000 đồng</w:t>
      </w:r>
    </w:p>
    <w:p w14:paraId="53B35E02" w14:textId="77777777" w:rsidR="004879F9" w:rsidRDefault="00000000" w:rsidP="0044381B">
      <w:pPr>
        <w:pBdr>
          <w:top w:val="nil"/>
          <w:left w:val="nil"/>
          <w:bottom w:val="nil"/>
          <w:right w:val="nil"/>
          <w:between w:val="nil"/>
        </w:pBdr>
        <w:spacing w:after="150" w:line="36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b/>
          <w:bCs/>
          <w:sz w:val="28"/>
          <w:szCs w:val="28"/>
        </w:rPr>
        <w:t>Điều 2.</w:t>
      </w:r>
      <w:r>
        <w:rPr>
          <w:rFonts w:ascii="Times New Roman" w:eastAsia="Times New Roman" w:hAnsi="Times New Roman" w:cs="Times New Roman"/>
          <w:sz w:val="28"/>
          <w:szCs w:val="28"/>
        </w:rPr>
        <w:t xml:space="preserve"> Giao Tổ thẩm định tổ chức giám sát việc thiết kế công trình thực hiện theo đúng các quy định về đầu tư xây dựng hiện hành.</w:t>
      </w:r>
    </w:p>
    <w:p w14:paraId="232A5E7A" w14:textId="77777777" w:rsidR="004879F9" w:rsidRDefault="00000000" w:rsidP="0044381B">
      <w:pPr>
        <w:pBdr>
          <w:top w:val="nil"/>
          <w:left w:val="nil"/>
          <w:bottom w:val="nil"/>
          <w:right w:val="nil"/>
          <w:between w:val="nil"/>
        </w:pBdr>
        <w:spacing w:after="150" w:line="36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b/>
          <w:bCs/>
          <w:sz w:val="28"/>
          <w:szCs w:val="28"/>
        </w:rPr>
        <w:t>Điều 3.</w:t>
      </w:r>
      <w:r>
        <w:rPr>
          <w:rFonts w:ascii="Times New Roman" w:eastAsia="Times New Roman" w:hAnsi="Times New Roman" w:cs="Times New Roman"/>
          <w:sz w:val="28"/>
          <w:szCs w:val="28"/>
        </w:rPr>
        <w:t xml:space="preserve"> Tổ Thẩm định, bộ phận Tài chính kế toán và bộ phận liên quan chịu trách nhiệm thi hành Quyết định này./.</w:t>
      </w:r>
    </w:p>
    <w:p w14:paraId="2B772971" w14:textId="77777777" w:rsidR="004879F9" w:rsidRDefault="004879F9">
      <w:pPr>
        <w:pBdr>
          <w:top w:val="nil"/>
          <w:left w:val="nil"/>
          <w:bottom w:val="nil"/>
          <w:right w:val="nil"/>
          <w:between w:val="nil"/>
        </w:pBdr>
        <w:rPr>
          <w:rFonts w:ascii="Times New Roman" w:eastAsia="Times New Roman" w:hAnsi="Times New Roman" w:cs="Times New Roman"/>
          <w:sz w:val="28"/>
          <w:szCs w:val="28"/>
        </w:rPr>
      </w:pPr>
    </w:p>
    <w:tbl>
      <w:tblPr>
        <w:tblStyle w:val="a0"/>
        <w:tblW w:w="9360" w:type="dxa"/>
        <w:tblInd w:w="0" w:type="dxa"/>
        <w:tblLayout w:type="fixed"/>
        <w:tblLook w:val="0600" w:firstRow="0" w:lastRow="0" w:firstColumn="0" w:lastColumn="0" w:noHBand="1" w:noVBand="1"/>
      </w:tblPr>
      <w:tblGrid>
        <w:gridCol w:w="4680"/>
        <w:gridCol w:w="4680"/>
      </w:tblGrid>
      <w:tr w:rsidR="004879F9" w14:paraId="38B30342" w14:textId="77777777" w:rsidTr="0089627D">
        <w:trPr>
          <w:trHeight w:val="2026"/>
        </w:trPr>
        <w:tc>
          <w:tcPr>
            <w:tcW w:w="4680" w:type="dxa"/>
            <w:tcMar>
              <w:top w:w="0" w:type="dxa"/>
              <w:left w:w="0" w:type="dxa"/>
              <w:bottom w:w="0" w:type="dxa"/>
              <w:right w:w="0" w:type="dxa"/>
            </w:tcMar>
          </w:tcPr>
          <w:p w14:paraId="157D9398" w14:textId="77777777" w:rsidR="004879F9" w:rsidRDefault="00000000">
            <w:pPr>
              <w:pBdr>
                <w:top w:val="nil"/>
                <w:left w:val="nil"/>
                <w:bottom w:val="nil"/>
                <w:right w:val="nil"/>
                <w:between w:val="nil"/>
              </w:pBdr>
              <w:rPr>
                <w:rFonts w:ascii="Times New Roman" w:eastAsia="Times New Roman" w:hAnsi="Times New Roman" w:cs="Times New Roman"/>
                <w:b/>
                <w:bCs/>
                <w:i/>
                <w:iCs/>
                <w:sz w:val="24"/>
                <w:szCs w:val="24"/>
              </w:rPr>
            </w:pPr>
            <w:r>
              <w:rPr>
                <w:rFonts w:ascii="Times New Roman" w:eastAsia="Times New Roman" w:hAnsi="Times New Roman" w:cs="Times New Roman"/>
                <w:b/>
                <w:bCs/>
                <w:i/>
                <w:iCs/>
                <w:sz w:val="24"/>
                <w:szCs w:val="24"/>
              </w:rPr>
              <w:t>Nơi nhận:</w:t>
            </w:r>
          </w:p>
          <w:p w14:paraId="0D93E2E6" w14:textId="77777777" w:rsidR="004879F9" w:rsidRDefault="00000000">
            <w:pPr>
              <w:pBdr>
                <w:top w:val="nil"/>
                <w:left w:val="nil"/>
                <w:bottom w:val="nil"/>
                <w:right w:val="nil"/>
                <w:between w:val="nil"/>
              </w:pBdr>
              <w:rPr>
                <w:rFonts w:ascii="Times New Roman" w:eastAsia="Times New Roman" w:hAnsi="Times New Roman" w:cs="Times New Roman"/>
                <w:sz w:val="24"/>
                <w:szCs w:val="24"/>
              </w:rPr>
            </w:pPr>
            <w:r>
              <w:rPr>
                <w:rFonts w:ascii="Times New Roman" w:eastAsia="Times New Roman" w:hAnsi="Times New Roman" w:cs="Times New Roman"/>
                <w:sz w:val="24"/>
                <w:szCs w:val="24"/>
              </w:rPr>
              <w:t>- UBND xã Kiến Minh;</w:t>
            </w:r>
          </w:p>
          <w:p w14:paraId="7D743943" w14:textId="77777777" w:rsidR="004879F9" w:rsidRDefault="00000000">
            <w:pPr>
              <w:pBdr>
                <w:top w:val="nil"/>
                <w:left w:val="nil"/>
                <w:bottom w:val="nil"/>
                <w:right w:val="nil"/>
                <w:between w:val="nil"/>
              </w:pBdr>
              <w:rPr>
                <w:rFonts w:ascii="Times New Roman" w:eastAsia="Times New Roman" w:hAnsi="Times New Roman" w:cs="Times New Roman"/>
                <w:sz w:val="24"/>
                <w:szCs w:val="24"/>
              </w:rPr>
            </w:pPr>
            <w:r>
              <w:rPr>
                <w:rFonts w:ascii="Times New Roman" w:eastAsia="Times New Roman" w:hAnsi="Times New Roman" w:cs="Times New Roman"/>
                <w:sz w:val="24"/>
                <w:szCs w:val="24"/>
              </w:rPr>
              <w:t>- Như Điều 3;</w:t>
            </w:r>
          </w:p>
          <w:p w14:paraId="6EC5C9E1" w14:textId="77777777" w:rsidR="004879F9" w:rsidRDefault="00000000">
            <w:pPr>
              <w:pBdr>
                <w:top w:val="nil"/>
                <w:left w:val="nil"/>
                <w:bottom w:val="nil"/>
                <w:right w:val="nil"/>
                <w:between w:val="nil"/>
              </w:pBdr>
              <w:rPr>
                <w:rFonts w:ascii="Times New Roman" w:eastAsia="Times New Roman" w:hAnsi="Times New Roman" w:cs="Times New Roman"/>
                <w:sz w:val="24"/>
                <w:szCs w:val="24"/>
              </w:rPr>
            </w:pPr>
            <w:r>
              <w:rPr>
                <w:rFonts w:ascii="Times New Roman" w:eastAsia="Times New Roman" w:hAnsi="Times New Roman" w:cs="Times New Roman"/>
                <w:sz w:val="24"/>
                <w:szCs w:val="24"/>
              </w:rPr>
              <w:t>- Lưu: VTKT.</w:t>
            </w:r>
          </w:p>
        </w:tc>
        <w:tc>
          <w:tcPr>
            <w:tcW w:w="4680" w:type="dxa"/>
            <w:tcMar>
              <w:top w:w="0" w:type="dxa"/>
              <w:left w:w="0" w:type="dxa"/>
              <w:bottom w:w="0" w:type="dxa"/>
              <w:right w:w="0" w:type="dxa"/>
            </w:tcMar>
          </w:tcPr>
          <w:p w14:paraId="34DEB766" w14:textId="77777777" w:rsidR="004879F9" w:rsidRDefault="00000000">
            <w:pPr>
              <w:pBdr>
                <w:top w:val="nil"/>
                <w:left w:val="nil"/>
                <w:bottom w:val="nil"/>
                <w:right w:val="nil"/>
                <w:between w:val="nil"/>
              </w:pBdr>
              <w:jc w:val="center"/>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TRƯỞNG PHÒNG</w:t>
            </w:r>
          </w:p>
          <w:p w14:paraId="5F2E84DE" w14:textId="77777777" w:rsidR="004879F9" w:rsidRDefault="004879F9">
            <w:pPr>
              <w:pBdr>
                <w:top w:val="nil"/>
                <w:left w:val="nil"/>
                <w:bottom w:val="nil"/>
                <w:right w:val="nil"/>
                <w:between w:val="nil"/>
              </w:pBdr>
              <w:jc w:val="center"/>
              <w:rPr>
                <w:rFonts w:ascii="Times New Roman" w:eastAsia="Times New Roman" w:hAnsi="Times New Roman" w:cs="Times New Roman"/>
                <w:b/>
                <w:bCs/>
                <w:sz w:val="28"/>
                <w:szCs w:val="28"/>
              </w:rPr>
            </w:pPr>
          </w:p>
          <w:p w14:paraId="16AC1710" w14:textId="77777777" w:rsidR="004879F9" w:rsidRDefault="004879F9">
            <w:pPr>
              <w:pBdr>
                <w:top w:val="nil"/>
                <w:left w:val="nil"/>
                <w:bottom w:val="nil"/>
                <w:right w:val="nil"/>
                <w:between w:val="nil"/>
              </w:pBdr>
              <w:jc w:val="center"/>
              <w:rPr>
                <w:rFonts w:ascii="Times New Roman" w:eastAsia="Times New Roman" w:hAnsi="Times New Roman" w:cs="Times New Roman"/>
                <w:b/>
                <w:bCs/>
                <w:sz w:val="28"/>
                <w:szCs w:val="28"/>
              </w:rPr>
            </w:pPr>
          </w:p>
          <w:p w14:paraId="62FD6F31" w14:textId="77777777" w:rsidR="004879F9" w:rsidRDefault="004879F9">
            <w:pPr>
              <w:pBdr>
                <w:top w:val="nil"/>
                <w:left w:val="nil"/>
                <w:bottom w:val="nil"/>
                <w:right w:val="nil"/>
                <w:between w:val="nil"/>
              </w:pBdr>
              <w:jc w:val="center"/>
              <w:rPr>
                <w:rFonts w:ascii="Times New Roman" w:eastAsia="Times New Roman" w:hAnsi="Times New Roman" w:cs="Times New Roman"/>
                <w:b/>
                <w:bCs/>
                <w:sz w:val="28"/>
                <w:szCs w:val="28"/>
              </w:rPr>
            </w:pPr>
          </w:p>
          <w:p w14:paraId="2F9F955A" w14:textId="77777777" w:rsidR="004879F9" w:rsidRDefault="004879F9">
            <w:pPr>
              <w:pBdr>
                <w:top w:val="nil"/>
                <w:left w:val="nil"/>
                <w:bottom w:val="nil"/>
                <w:right w:val="nil"/>
                <w:between w:val="nil"/>
              </w:pBdr>
              <w:jc w:val="center"/>
              <w:rPr>
                <w:rFonts w:ascii="Times New Roman" w:eastAsia="Times New Roman" w:hAnsi="Times New Roman" w:cs="Times New Roman"/>
                <w:b/>
                <w:bCs/>
                <w:sz w:val="28"/>
                <w:szCs w:val="28"/>
              </w:rPr>
            </w:pPr>
          </w:p>
          <w:p w14:paraId="18315C6A" w14:textId="77777777" w:rsidR="004879F9" w:rsidRDefault="00000000">
            <w:pPr>
              <w:pBdr>
                <w:top w:val="nil"/>
                <w:left w:val="nil"/>
                <w:bottom w:val="nil"/>
                <w:right w:val="nil"/>
                <w:between w:val="nil"/>
              </w:pBdr>
              <w:jc w:val="center"/>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Vũ Hữu Hiệp</w:t>
            </w:r>
          </w:p>
        </w:tc>
      </w:tr>
    </w:tbl>
    <w:p w14:paraId="4690D005" w14:textId="77777777" w:rsidR="004879F9" w:rsidRDefault="004879F9">
      <w:pPr>
        <w:pBdr>
          <w:top w:val="nil"/>
          <w:left w:val="nil"/>
          <w:bottom w:val="nil"/>
          <w:right w:val="nil"/>
          <w:between w:val="nil"/>
        </w:pBdr>
        <w:spacing w:line="276" w:lineRule="auto"/>
        <w:rPr>
          <w:rFonts w:ascii="Times New Roman" w:eastAsia="Times New Roman" w:hAnsi="Times New Roman" w:cs="Times New Roman"/>
          <w:b/>
          <w:bCs/>
          <w:sz w:val="28"/>
          <w:szCs w:val="28"/>
        </w:rPr>
      </w:pPr>
    </w:p>
    <w:sectPr w:rsidR="004879F9" w:rsidSect="0044381B">
      <w:pgSz w:w="11906" w:h="16838"/>
      <w:pgMar w:top="1440" w:right="1440" w:bottom="1440" w:left="1440" w:header="0" w:footer="720" w:gutter="0"/>
      <w:pgNumType w:start="1"/>
      <w:cols w:space="720"/>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rial">
    <w:panose1 w:val="020B0604020202020204"/>
    <w:charset w:val="00"/>
    <w:family w:val="swiss"/>
    <w:pitch w:val="variable"/>
    <w:sig w:usb0="E0002AFF" w:usb1="C0007843" w:usb2="00000009" w:usb3="00000000" w:csb0="000001FF" w:csb1="00000000"/>
    <w:embedRegular r:id="rId1" w:fontKey="{AA4FA247-3594-8747-8312-3D6112757400}"/>
    <w:embedBold r:id="rId2" w:fontKey="{F91B49E8-E3A8-A744-A6D1-FED571E1CD2D}"/>
  </w:font>
  <w:font w:name="Times New Roman">
    <w:panose1 w:val="02020603050405020304"/>
    <w:charset w:val="00"/>
    <w:family w:val="roman"/>
    <w:pitch w:val="variable"/>
    <w:sig w:usb0="E0002EFF" w:usb1="C000785B" w:usb2="00000009" w:usb3="00000000" w:csb0="000001FF" w:csb1="00000000"/>
    <w:embedRegular r:id="rId3" w:fontKey="{5E1DD649-EE25-DE46-A711-3C1B461B9C54}"/>
    <w:embedBold r:id="rId4" w:fontKey="{E24C40A4-4E3E-9241-97CF-6689DAB2189E}"/>
    <w:embedItalic r:id="rId5" w:fontKey="{1F441F1F-D6BD-C746-869A-C708AA9309E2}"/>
    <w:embedBoldItalic r:id="rId6" w:fontKey="{6B361E22-DB2C-5142-9166-6312D9EAD8A8}"/>
  </w:font>
  <w:font w:name="Georgia">
    <w:panose1 w:val="02040502050405020303"/>
    <w:charset w:val="00"/>
    <w:family w:val="roman"/>
    <w:pitch w:val="variable"/>
    <w:sig w:usb0="00000287" w:usb1="00000000" w:usb2="00000000" w:usb3="00000000" w:csb0="0000009F" w:csb1="00000000"/>
    <w:embedItalic r:id="rId7" w:fontKey="{0F3999C7-788D-E24B-B708-526604224EF4}"/>
  </w:font>
  <w:font w:name="Calibri">
    <w:panose1 w:val="020F0502020204030204"/>
    <w:charset w:val="00"/>
    <w:family w:val="swiss"/>
    <w:pitch w:val="variable"/>
    <w:sig w:usb0="E4002EFF" w:usb1="C000247B" w:usb2="00000009" w:usb3="00000000" w:csb0="000001FF" w:csb1="00000000"/>
    <w:embedRegular r:id="rId8" w:fontKey="{4BC5EB53-4C8F-744E-9FC9-DF8F2654FFCB}"/>
  </w:font>
  <w:font w:name="Cambria">
    <w:panose1 w:val="02040503050406030204"/>
    <w:charset w:val="00"/>
    <w:family w:val="roman"/>
    <w:pitch w:val="variable"/>
    <w:sig w:usb0="E00002FF" w:usb1="400004FF" w:usb2="00000000" w:usb3="00000000" w:csb0="0000019F" w:csb1="00000000"/>
    <w:embedRegular r:id="rId9" w:fontKey="{C05178BF-1CC6-6943-B6C3-B792C1C4E9EE}"/>
  </w:font>
</w:font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00"/>
  <w:embedTrueTypeFont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879F9"/>
    <w:rsid w:val="00313366"/>
    <w:rsid w:val="0044381B"/>
    <w:rsid w:val="004879F9"/>
    <w:rsid w:val="005C191E"/>
    <w:rsid w:val="006C7792"/>
    <w:rsid w:val="0089627D"/>
  </w:rsids>
  <m:mathPr>
    <m:mathFont m:val="Cambria Math"/>
    <m:brkBin m:val="before"/>
    <m:brkBinSub m:val="--"/>
    <m:smallFrac m:val="0"/>
    <m:dispDef/>
    <m:lMargin m:val="0"/>
    <m:rMargin m:val="0"/>
    <m:defJc m:val="centerGroup"/>
    <m:wrapIndent m:val="1440"/>
    <m:intLim m:val="subSup"/>
    <m:naryLim m:val="undOvr"/>
  </m:mathPr>
  <w:themeFontLang w:val="en-VN"/>
  <w:clrSchemeMapping w:bg1="light1" w:t1="dark1" w:bg2="light2" w:t2="dark2" w:accent1="accent1" w:accent2="accent2" w:accent3="accent3" w:accent4="accent4" w:accent5="accent5" w:accent6="accent6" w:hyperlink="hyperlink" w:followedHyperlink="followedHyperlink"/>
  <w:decimalSymbol w:val=","/>
  <w:listSeparator w:val=","/>
  <w14:docId w14:val="144696C6"/>
  <w15:docId w15:val="{B08D38CB-A1B6-5B40-A4CF-1DB6B6AD99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Arial" w:eastAsia="Arial" w:hAnsi="Arial" w:cs="Arial"/>
        <w:sz w:val="22"/>
        <w:szCs w:val="22"/>
        <w:lang w:val="en-VN"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pBdr>
        <w:top w:val="nil"/>
        <w:left w:val="nil"/>
        <w:bottom w:val="nil"/>
        <w:right w:val="nil"/>
        <w:between w:val="nil"/>
      </w:pBdr>
      <w:spacing w:before="240" w:after="240"/>
      <w:outlineLvl w:val="0"/>
    </w:pPr>
    <w:rPr>
      <w:b/>
      <w:bCs/>
      <w:sz w:val="48"/>
      <w:szCs w:val="48"/>
    </w:rPr>
  </w:style>
  <w:style w:type="paragraph" w:styleId="Heading2">
    <w:name w:val="heading 2"/>
    <w:basedOn w:val="Normal"/>
    <w:next w:val="Normal"/>
    <w:uiPriority w:val="9"/>
    <w:semiHidden/>
    <w:unhideWhenUsed/>
    <w:qFormat/>
    <w:pPr>
      <w:pBdr>
        <w:top w:val="nil"/>
        <w:left w:val="nil"/>
        <w:bottom w:val="nil"/>
        <w:right w:val="nil"/>
        <w:between w:val="nil"/>
      </w:pBdr>
      <w:spacing w:before="225" w:after="225"/>
      <w:outlineLvl w:val="1"/>
    </w:pPr>
    <w:rPr>
      <w:b/>
      <w:bCs/>
      <w:sz w:val="36"/>
      <w:szCs w:val="36"/>
    </w:rPr>
  </w:style>
  <w:style w:type="paragraph" w:styleId="Heading3">
    <w:name w:val="heading 3"/>
    <w:basedOn w:val="Normal"/>
    <w:next w:val="Normal"/>
    <w:uiPriority w:val="9"/>
    <w:semiHidden/>
    <w:unhideWhenUsed/>
    <w:qFormat/>
    <w:pPr>
      <w:pBdr>
        <w:top w:val="nil"/>
        <w:left w:val="nil"/>
        <w:bottom w:val="nil"/>
        <w:right w:val="nil"/>
        <w:between w:val="nil"/>
      </w:pBdr>
      <w:spacing w:before="240" w:after="240"/>
      <w:outlineLvl w:val="2"/>
    </w:pPr>
    <w:rPr>
      <w:b/>
      <w:bCs/>
      <w:sz w:val="28"/>
      <w:szCs w:val="28"/>
    </w:rPr>
  </w:style>
  <w:style w:type="paragraph" w:styleId="Heading4">
    <w:name w:val="heading 4"/>
    <w:basedOn w:val="Normal"/>
    <w:next w:val="Normal"/>
    <w:uiPriority w:val="9"/>
    <w:semiHidden/>
    <w:unhideWhenUsed/>
    <w:qFormat/>
    <w:pPr>
      <w:pBdr>
        <w:top w:val="nil"/>
        <w:left w:val="nil"/>
        <w:bottom w:val="nil"/>
        <w:right w:val="nil"/>
        <w:between w:val="nil"/>
      </w:pBdr>
      <w:spacing w:before="255" w:after="255"/>
      <w:outlineLvl w:val="3"/>
    </w:pPr>
    <w:rPr>
      <w:b/>
      <w:bCs/>
      <w:sz w:val="24"/>
      <w:szCs w:val="24"/>
    </w:rPr>
  </w:style>
  <w:style w:type="paragraph" w:styleId="Heading5">
    <w:name w:val="heading 5"/>
    <w:basedOn w:val="Normal"/>
    <w:next w:val="Normal"/>
    <w:uiPriority w:val="9"/>
    <w:semiHidden/>
    <w:unhideWhenUsed/>
    <w:qFormat/>
    <w:pPr>
      <w:pBdr>
        <w:top w:val="nil"/>
        <w:left w:val="nil"/>
        <w:bottom w:val="nil"/>
        <w:right w:val="nil"/>
        <w:between w:val="nil"/>
      </w:pBdr>
      <w:spacing w:before="255" w:after="255"/>
      <w:outlineLvl w:val="4"/>
    </w:pPr>
    <w:rPr>
      <w:b/>
      <w:bCs/>
      <w:sz w:val="18"/>
      <w:szCs w:val="18"/>
    </w:rPr>
  </w:style>
  <w:style w:type="paragraph" w:styleId="Heading6">
    <w:name w:val="heading 6"/>
    <w:basedOn w:val="Normal"/>
    <w:next w:val="Normal"/>
    <w:uiPriority w:val="9"/>
    <w:semiHidden/>
    <w:unhideWhenUsed/>
    <w:qFormat/>
    <w:pPr>
      <w:pBdr>
        <w:top w:val="nil"/>
        <w:left w:val="nil"/>
        <w:bottom w:val="nil"/>
        <w:right w:val="nil"/>
        <w:between w:val="nil"/>
      </w:pBdr>
      <w:spacing w:before="360" w:after="360"/>
      <w:outlineLvl w:val="5"/>
    </w:pPr>
    <w:rPr>
      <w:b/>
      <w:bCs/>
      <w:sz w:val="16"/>
      <w:szCs w:val="1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bCs/>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customStyle="1" w:styleId="a">
    <w:basedOn w:val="TableNormal0"/>
    <w:tblPr>
      <w:tblStyleRowBandSize w:val="1"/>
      <w:tblStyleColBandSize w:val="1"/>
    </w:tblPr>
  </w:style>
  <w:style w:type="table" w:customStyle="1" w:styleId="a0">
    <w:basedOn w:val="TableNormal0"/>
    <w:tblPr>
      <w:tblStyleRowBandSize w:val="1"/>
      <w:tblStyleColBandSize w:val="1"/>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9" Type="http://schemas.openxmlformats.org/officeDocument/2006/relationships/font" Target="fonts/font9.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2</Pages>
  <Words>427</Words>
  <Characters>2436</Characters>
  <Application>Microsoft Office Word</Application>
  <DocSecurity>0</DocSecurity>
  <Lines>20</Lines>
  <Paragraphs>5</Paragraphs>
  <ScaleCrop>false</ScaleCrop>
  <Company/>
  <LinksUpToDate>false</LinksUpToDate>
  <CharactersWithSpaces>2858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Microsoft Office User</cp:lastModifiedBy>
  <cp:revision>5</cp:revision>
  <dcterms:created xsi:type="dcterms:W3CDTF">2026-08-21T04:23:00Z</dcterms:created>
  <dcterms:modified xsi:type="dcterms:W3CDTF">2026-08-21T04:44:00Z</dcterms:modified>
</cp:coreProperties>
</file>