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08EA25" w14:textId="1E10FDC2" w:rsidR="00823A75" w:rsidRPr="00823A75" w:rsidRDefault="00823A75" w:rsidP="00823A75">
      <w:pPr>
        <w:adjustRightInd w:val="0"/>
        <w:snapToGrid w:val="0"/>
        <w:spacing w:after="120" w:line="240" w:lineRule="auto"/>
        <w:jc w:val="center"/>
        <w:rPr>
          <w:rFonts w:ascii="Times New Roman" w:hAnsi="Times New Roman" w:cs="Times New Roman"/>
          <w:sz w:val="28"/>
          <w:szCs w:val="28"/>
        </w:rPr>
      </w:pPr>
      <w:r w:rsidRPr="00823A75">
        <w:rPr>
          <w:rFonts w:ascii="Times New Roman" w:hAnsi="Times New Roman" w:cs="Times New Roman"/>
          <w:b/>
          <w:sz w:val="28"/>
          <w:szCs w:val="28"/>
        </w:rPr>
        <w:t xml:space="preserve">CỘNG HÒA XÃ HỘI CHỦ NGHĨA VIỆT NAM </w:t>
      </w:r>
      <w:r w:rsidRPr="00823A75">
        <w:rPr>
          <w:rFonts w:ascii="Times New Roman" w:hAnsi="Times New Roman" w:cs="Times New Roman"/>
          <w:sz w:val="28"/>
          <w:szCs w:val="28"/>
        </w:rPr>
        <w:br/>
      </w:r>
      <w:r w:rsidRPr="00823A75">
        <w:rPr>
          <w:rFonts w:ascii="Times New Roman" w:hAnsi="Times New Roman" w:cs="Times New Roman"/>
          <w:b/>
          <w:sz w:val="28"/>
          <w:szCs w:val="28"/>
        </w:rPr>
        <w:t xml:space="preserve">Độc lập - Tự do - Hạnh phúc </w:t>
      </w:r>
      <w:r w:rsidRPr="00823A75">
        <w:rPr>
          <w:rFonts w:ascii="Times New Roman" w:hAnsi="Times New Roman" w:cs="Times New Roman"/>
          <w:b/>
          <w:sz w:val="28"/>
          <w:szCs w:val="28"/>
        </w:rPr>
        <w:br/>
      </w:r>
      <w:r w:rsidRPr="00823A75">
        <w:rPr>
          <w:rFonts w:ascii="Times New Roman" w:hAnsi="Times New Roman" w:cs="Times New Roman"/>
          <w:bCs/>
          <w:sz w:val="28"/>
          <w:szCs w:val="28"/>
          <w:vertAlign w:val="superscript"/>
        </w:rPr>
        <w:t>_____________________</w:t>
      </w:r>
      <w:r w:rsidRPr="00823A75">
        <w:rPr>
          <w:rFonts w:ascii="Times New Roman" w:hAnsi="Times New Roman" w:cs="Times New Roman"/>
          <w:i/>
          <w:sz w:val="28"/>
          <w:szCs w:val="28"/>
        </w:rPr>
        <w:br/>
      </w:r>
      <w:r w:rsidR="009265E2" w:rsidRPr="009C37DD">
        <w:rPr>
          <w:rFonts w:ascii="Times New Roman" w:hAnsi="Times New Roman" w:cs="Times New Roman"/>
          <w:i/>
          <w:color w:val="0070C0"/>
          <w:sz w:val="28"/>
          <w:szCs w:val="28"/>
        </w:rPr>
        <w:t>Nghi Dương, ngày 06 tháng 07 năm 2026</w:t>
      </w:r>
    </w:p>
    <w:p w14:paraId="0D0B5A19" w14:textId="77777777" w:rsidR="00823A75" w:rsidRPr="00823A75" w:rsidRDefault="00823A75" w:rsidP="00823A75">
      <w:pPr>
        <w:adjustRightInd w:val="0"/>
        <w:snapToGrid w:val="0"/>
        <w:spacing w:after="120" w:line="240" w:lineRule="auto"/>
        <w:jc w:val="center"/>
        <w:rPr>
          <w:rFonts w:ascii="Times New Roman" w:hAnsi="Times New Roman" w:cs="Times New Roman"/>
          <w:b/>
          <w:sz w:val="28"/>
          <w:szCs w:val="28"/>
        </w:rPr>
      </w:pPr>
    </w:p>
    <w:p w14:paraId="078C1D98" w14:textId="514C33FE" w:rsidR="00823A75" w:rsidRPr="00823A75" w:rsidRDefault="00823A75" w:rsidP="00823A75">
      <w:pPr>
        <w:adjustRightInd w:val="0"/>
        <w:snapToGrid w:val="0"/>
        <w:spacing w:after="120" w:line="240" w:lineRule="auto"/>
        <w:jc w:val="center"/>
        <w:rPr>
          <w:rFonts w:ascii="Times New Roman" w:hAnsi="Times New Roman" w:cs="Times New Roman"/>
          <w:sz w:val="28"/>
          <w:szCs w:val="28"/>
        </w:rPr>
      </w:pPr>
      <w:r w:rsidRPr="00823A75">
        <w:rPr>
          <w:rFonts w:ascii="Times New Roman" w:hAnsi="Times New Roman" w:cs="Times New Roman"/>
          <w:b/>
          <w:sz w:val="28"/>
          <w:szCs w:val="28"/>
        </w:rPr>
        <w:t xml:space="preserve">HỢP ĐỒNG THI CÔNG XÂY DỰNG </w:t>
      </w:r>
      <w:r w:rsidRPr="00823A75">
        <w:rPr>
          <w:rFonts w:ascii="Times New Roman" w:hAnsi="Times New Roman" w:cs="Times New Roman"/>
          <w:b/>
          <w:bCs/>
          <w:sz w:val="28"/>
          <w:szCs w:val="28"/>
        </w:rPr>
        <w:t>CÔNG TRÌNH</w:t>
      </w:r>
      <w:r w:rsidRPr="00823A75">
        <w:rPr>
          <w:rFonts w:ascii="Times New Roman" w:hAnsi="Times New Roman" w:cs="Times New Roman"/>
          <w:sz w:val="28"/>
          <w:szCs w:val="28"/>
        </w:rPr>
        <w:br/>
      </w:r>
      <w:r w:rsidR="009C37DD" w:rsidRPr="009C37DD">
        <w:rPr>
          <w:rFonts w:ascii="Times New Roman" w:hAnsi="Times New Roman" w:cs="Times New Roman"/>
          <w:i/>
          <w:sz w:val="28"/>
          <w:szCs w:val="28"/>
        </w:rPr>
        <w:t>Số</w:t>
      </w:r>
      <w:r w:rsidR="009C37DD" w:rsidRPr="00693239">
        <w:rPr>
          <w:rFonts w:ascii="Times New Roman" w:hAnsi="Times New Roman" w:cs="Times New Roman"/>
          <w:i/>
          <w:color w:val="0070C0"/>
          <w:sz w:val="28"/>
          <w:szCs w:val="28"/>
        </w:rPr>
        <w:t>: 06.07/2026/HĐXL</w:t>
      </w:r>
    </w:p>
    <w:p w14:paraId="2557FFA6" w14:textId="77777777" w:rsidR="00823A75" w:rsidRPr="00823A75" w:rsidRDefault="00823A75" w:rsidP="00823A75">
      <w:pPr>
        <w:adjustRightInd w:val="0"/>
        <w:snapToGrid w:val="0"/>
        <w:spacing w:after="120" w:line="240" w:lineRule="auto"/>
        <w:jc w:val="center"/>
        <w:rPr>
          <w:rFonts w:ascii="Times New Roman" w:hAnsi="Times New Roman" w:cs="Times New Roman"/>
          <w:b/>
          <w:sz w:val="28"/>
          <w:szCs w:val="28"/>
        </w:rPr>
      </w:pPr>
    </w:p>
    <w:p w14:paraId="3BF75C52" w14:textId="0B2FC43F" w:rsidR="00823A75" w:rsidRDefault="00823A75" w:rsidP="00823A75">
      <w:pPr>
        <w:adjustRightInd w:val="0"/>
        <w:snapToGrid w:val="0"/>
        <w:spacing w:after="120" w:line="240" w:lineRule="auto"/>
        <w:jc w:val="center"/>
        <w:rPr>
          <w:rFonts w:ascii="Times New Roman" w:hAnsi="Times New Roman" w:cs="Times New Roman"/>
          <w:b/>
          <w:sz w:val="28"/>
          <w:szCs w:val="28"/>
        </w:rPr>
      </w:pPr>
    </w:p>
    <w:p w14:paraId="42885AAF" w14:textId="77777777" w:rsidR="00081A3B" w:rsidRPr="00693239" w:rsidRDefault="00081A3B" w:rsidP="00823A75">
      <w:pPr>
        <w:adjustRightInd w:val="0"/>
        <w:snapToGrid w:val="0"/>
        <w:spacing w:after="120" w:line="240" w:lineRule="auto"/>
        <w:jc w:val="center"/>
        <w:rPr>
          <w:rFonts w:ascii="Times New Roman" w:hAnsi="Times New Roman" w:cs="Times New Roman"/>
          <w:b/>
          <w:color w:val="0070C0"/>
          <w:sz w:val="28"/>
          <w:szCs w:val="28"/>
        </w:rPr>
      </w:pPr>
    </w:p>
    <w:p w14:paraId="05657322" w14:textId="07B8EBF6" w:rsidR="00823A75" w:rsidRPr="00693239" w:rsidRDefault="0068435D" w:rsidP="00823A75">
      <w:pPr>
        <w:adjustRightInd w:val="0"/>
        <w:snapToGrid w:val="0"/>
        <w:spacing w:after="120" w:line="240" w:lineRule="auto"/>
        <w:jc w:val="center"/>
        <w:rPr>
          <w:rFonts w:ascii="Times New Roman" w:hAnsi="Times New Roman" w:cs="Times New Roman"/>
          <w:color w:val="0070C0"/>
          <w:sz w:val="28"/>
          <w:szCs w:val="28"/>
        </w:rPr>
      </w:pPr>
      <w:r w:rsidRPr="00693239">
        <w:rPr>
          <w:rFonts w:ascii="Times New Roman" w:hAnsi="Times New Roman" w:cs="Times New Roman"/>
          <w:b/>
          <w:color w:val="0070C0"/>
          <w:sz w:val="28"/>
          <w:szCs w:val="28"/>
        </w:rPr>
        <w:t>Gói thầu số 01: Xây lắp thuộc Dự án: Sửa chữa sân khấu, sân và công trình phụ trợ trường mầm non Kiến Quốc, xã Nghi Dương</w:t>
      </w:r>
    </w:p>
    <w:p w14:paraId="1FFE8318" w14:textId="77777777" w:rsidR="00823A75" w:rsidRPr="00693239" w:rsidRDefault="00823A75" w:rsidP="00823A75">
      <w:pPr>
        <w:adjustRightInd w:val="0"/>
        <w:snapToGrid w:val="0"/>
        <w:spacing w:after="120" w:line="240" w:lineRule="auto"/>
        <w:jc w:val="center"/>
        <w:rPr>
          <w:rFonts w:ascii="Times New Roman" w:hAnsi="Times New Roman" w:cs="Times New Roman"/>
          <w:color w:val="0070C0"/>
          <w:sz w:val="28"/>
          <w:szCs w:val="28"/>
        </w:rPr>
      </w:pPr>
    </w:p>
    <w:p w14:paraId="01F7FBDA" w14:textId="596A1391" w:rsidR="00823A75" w:rsidRPr="00693239" w:rsidRDefault="00823A75" w:rsidP="00823A75">
      <w:pPr>
        <w:adjustRightInd w:val="0"/>
        <w:snapToGrid w:val="0"/>
        <w:spacing w:after="120" w:line="240" w:lineRule="auto"/>
        <w:jc w:val="center"/>
        <w:rPr>
          <w:rFonts w:ascii="Times New Roman" w:hAnsi="Times New Roman" w:cs="Times New Roman"/>
          <w:color w:val="0070C0"/>
          <w:sz w:val="28"/>
          <w:szCs w:val="28"/>
        </w:rPr>
      </w:pPr>
      <w:r w:rsidRPr="00693239">
        <w:rPr>
          <w:rFonts w:ascii="Times New Roman" w:hAnsi="Times New Roman" w:cs="Times New Roman"/>
          <w:color w:val="0070C0"/>
          <w:sz w:val="28"/>
          <w:szCs w:val="28"/>
        </w:rPr>
        <w:t>giữa</w:t>
      </w:r>
    </w:p>
    <w:p w14:paraId="557D7BD0" w14:textId="77777777" w:rsidR="00081A3B" w:rsidRPr="00693239" w:rsidRDefault="00081A3B" w:rsidP="00823A75">
      <w:pPr>
        <w:adjustRightInd w:val="0"/>
        <w:snapToGrid w:val="0"/>
        <w:spacing w:after="120" w:line="240" w:lineRule="auto"/>
        <w:jc w:val="center"/>
        <w:rPr>
          <w:rFonts w:ascii="Times New Roman" w:hAnsi="Times New Roman" w:cs="Times New Roman"/>
          <w:color w:val="0070C0"/>
          <w:sz w:val="28"/>
          <w:szCs w:val="28"/>
        </w:rPr>
      </w:pPr>
    </w:p>
    <w:p w14:paraId="73B748A0" w14:textId="77777777" w:rsidR="00081A3B" w:rsidRPr="00693239" w:rsidRDefault="00081A3B" w:rsidP="00081A3B">
      <w:pPr>
        <w:adjustRightInd w:val="0"/>
        <w:snapToGrid w:val="0"/>
        <w:spacing w:after="120" w:line="240" w:lineRule="auto"/>
        <w:jc w:val="center"/>
        <w:rPr>
          <w:rFonts w:ascii="Times New Roman" w:hAnsi="Times New Roman" w:cs="Times New Roman"/>
          <w:b/>
          <w:color w:val="0070C0"/>
          <w:sz w:val="28"/>
          <w:szCs w:val="28"/>
        </w:rPr>
      </w:pPr>
      <w:r w:rsidRPr="00693239">
        <w:rPr>
          <w:rFonts w:ascii="Times New Roman" w:hAnsi="Times New Roman" w:cs="Times New Roman"/>
          <w:b/>
          <w:color w:val="0070C0"/>
          <w:sz w:val="28"/>
          <w:szCs w:val="28"/>
        </w:rPr>
        <w:t>TRUNG TÂM DỊCH VỤ SỰ NGHIỆP CÔNG XÃ NGHI DƯƠNG</w:t>
      </w:r>
    </w:p>
    <w:p w14:paraId="0E20A315" w14:textId="77777777" w:rsidR="00081A3B" w:rsidRPr="00693239" w:rsidRDefault="00081A3B" w:rsidP="00823A75">
      <w:pPr>
        <w:adjustRightInd w:val="0"/>
        <w:snapToGrid w:val="0"/>
        <w:spacing w:after="120" w:line="240" w:lineRule="auto"/>
        <w:jc w:val="center"/>
        <w:rPr>
          <w:rFonts w:ascii="Times New Roman" w:hAnsi="Times New Roman" w:cs="Times New Roman"/>
          <w:color w:val="0070C0"/>
          <w:sz w:val="28"/>
          <w:szCs w:val="28"/>
        </w:rPr>
      </w:pPr>
    </w:p>
    <w:p w14:paraId="18FDEF2A" w14:textId="504AC640" w:rsidR="00823A75" w:rsidRPr="00693239" w:rsidRDefault="00081A3B" w:rsidP="00823A75">
      <w:pPr>
        <w:adjustRightInd w:val="0"/>
        <w:snapToGrid w:val="0"/>
        <w:spacing w:after="120" w:line="240" w:lineRule="auto"/>
        <w:jc w:val="center"/>
        <w:rPr>
          <w:rFonts w:ascii="Times New Roman" w:hAnsi="Times New Roman" w:cs="Times New Roman"/>
          <w:color w:val="0070C0"/>
          <w:sz w:val="28"/>
          <w:szCs w:val="28"/>
        </w:rPr>
      </w:pPr>
      <w:r w:rsidRPr="00693239">
        <w:rPr>
          <w:rFonts w:ascii="Times New Roman" w:hAnsi="Times New Roman" w:cs="Times New Roman"/>
          <w:color w:val="0070C0"/>
          <w:sz w:val="28"/>
          <w:szCs w:val="28"/>
        </w:rPr>
        <w:t>V</w:t>
      </w:r>
      <w:r w:rsidR="00823A75" w:rsidRPr="00693239">
        <w:rPr>
          <w:rFonts w:ascii="Times New Roman" w:hAnsi="Times New Roman" w:cs="Times New Roman"/>
          <w:color w:val="0070C0"/>
          <w:sz w:val="28"/>
          <w:szCs w:val="28"/>
        </w:rPr>
        <w:t>à</w:t>
      </w:r>
    </w:p>
    <w:p w14:paraId="7C0ED3CE" w14:textId="77777777" w:rsidR="00693239" w:rsidRDefault="00693239" w:rsidP="00693239">
      <w:pPr>
        <w:adjustRightInd w:val="0"/>
        <w:snapToGrid w:val="0"/>
        <w:spacing w:after="120" w:line="240" w:lineRule="auto"/>
        <w:rPr>
          <w:rFonts w:ascii="Times New Roman" w:hAnsi="Times New Roman" w:cs="Times New Roman"/>
          <w:color w:val="0070C0"/>
          <w:sz w:val="28"/>
          <w:szCs w:val="28"/>
        </w:rPr>
      </w:pPr>
    </w:p>
    <w:p w14:paraId="2F852937" w14:textId="34C170BD" w:rsidR="00823A75" w:rsidRPr="00823A75" w:rsidRDefault="00081A3B" w:rsidP="00693239">
      <w:pPr>
        <w:adjustRightInd w:val="0"/>
        <w:snapToGrid w:val="0"/>
        <w:spacing w:after="120" w:line="240" w:lineRule="auto"/>
        <w:jc w:val="center"/>
        <w:rPr>
          <w:rFonts w:ascii="Times New Roman" w:hAnsi="Times New Roman" w:cs="Times New Roman"/>
          <w:b/>
          <w:sz w:val="28"/>
          <w:szCs w:val="28"/>
        </w:rPr>
      </w:pPr>
      <w:r w:rsidRPr="00693239">
        <w:rPr>
          <w:rFonts w:ascii="Times New Roman" w:hAnsi="Times New Roman" w:cs="Times New Roman"/>
          <w:b/>
          <w:color w:val="0070C0"/>
          <w:sz w:val="28"/>
          <w:szCs w:val="28"/>
        </w:rPr>
        <w:t>CÔNG TY TNHH XÂY DỰNG HẠ TẦNG MINH TRÍ</w:t>
      </w:r>
      <w:r w:rsidR="00823A75" w:rsidRPr="00823A75">
        <w:rPr>
          <w:rFonts w:ascii="Times New Roman" w:hAnsi="Times New Roman" w:cs="Times New Roman"/>
          <w:b/>
          <w:sz w:val="28"/>
          <w:szCs w:val="28"/>
        </w:rPr>
        <w:br w:type="page"/>
      </w:r>
    </w:p>
    <w:p w14:paraId="228AFAF3" w14:textId="77777777" w:rsidR="00823A75" w:rsidRPr="00823A75" w:rsidRDefault="00823A75" w:rsidP="00823A75">
      <w:pPr>
        <w:adjustRightInd w:val="0"/>
        <w:snapToGrid w:val="0"/>
        <w:spacing w:after="0" w:line="240" w:lineRule="auto"/>
        <w:jc w:val="center"/>
        <w:rPr>
          <w:rFonts w:ascii="Times New Roman" w:hAnsi="Times New Roman" w:cs="Times New Roman"/>
          <w:b/>
          <w:sz w:val="28"/>
          <w:szCs w:val="28"/>
        </w:rPr>
      </w:pPr>
      <w:r w:rsidRPr="00823A75">
        <w:rPr>
          <w:rFonts w:ascii="Times New Roman" w:hAnsi="Times New Roman" w:cs="Times New Roman"/>
          <w:b/>
          <w:sz w:val="28"/>
          <w:szCs w:val="28"/>
        </w:rPr>
        <w:lastRenderedPageBreak/>
        <w:t>MỤC LỤC</w:t>
      </w:r>
    </w:p>
    <w:p w14:paraId="48C9F932"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p>
    <w:p w14:paraId="0769C07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DANH MỤC CÁC CHỮ VIẾT TẮT </w:t>
      </w:r>
    </w:p>
    <w:p w14:paraId="7F0A66A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PHẦN 1. THÔNG TIN GIAO DỊCH CỦA BÊN GIAO THẦU, BÊN NHẬN THẦU</w:t>
      </w:r>
    </w:p>
    <w:p w14:paraId="4D102BE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PHẦN 2. CÁC CĂN CỨ GIAO KẾT HỢP ĐỒNG </w:t>
      </w:r>
    </w:p>
    <w:p w14:paraId="0071B2E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PHẦN 3. ĐIỀU KIỆN CHUNG CỦA HỢP ĐỒNG </w:t>
      </w:r>
    </w:p>
    <w:p w14:paraId="24E954A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 Giải thích từ ngữ</w:t>
      </w:r>
    </w:p>
    <w:p w14:paraId="2660A95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 Hồ sơ hợp đồng và thứ tự ưu tiên</w:t>
      </w:r>
    </w:p>
    <w:p w14:paraId="654D2F7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3. Luật và ngôn ngữ sử dụng </w:t>
      </w:r>
    </w:p>
    <w:p w14:paraId="5D226A3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4. Thông báo </w:t>
      </w:r>
    </w:p>
    <w:p w14:paraId="0C51A5E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5. Bảo đảm thực hiện và bảo lãnh tạm ứng hợp đồng </w:t>
      </w:r>
    </w:p>
    <w:p w14:paraId="3355AA2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6. Nội dung và khối lượng công việc </w:t>
      </w:r>
    </w:p>
    <w:p w14:paraId="786CF52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7. Yêu cầu về chất lượng, kỹ thuật áp dụng; nghiệm thu và bàn giao sản phẩm của hợp đồng xây dựng</w:t>
      </w:r>
    </w:p>
    <w:p w14:paraId="0705BD5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8. Thời gian và tiến độ thực hiện hợp đồng  </w:t>
      </w:r>
    </w:p>
    <w:p w14:paraId="023DD3A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9. Giá hợp đồng, tạm ứng và thanh toán </w:t>
      </w:r>
    </w:p>
    <w:p w14:paraId="18EC883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10. Sửa đổi hợp đồng</w:t>
      </w:r>
    </w:p>
    <w:p w14:paraId="4532F084" w14:textId="78675D0A"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11. Quyền và nghĩa vụ</w:t>
      </w:r>
      <w:r w:rsidR="001B4965">
        <w:rPr>
          <w:rFonts w:ascii="Times New Roman" w:hAnsi="Times New Roman" w:cs="Times New Roman"/>
          <w:sz w:val="28"/>
          <w:szCs w:val="28"/>
        </w:rPr>
        <w:t xml:space="preserve"> </w:t>
      </w:r>
      <w:r w:rsidRPr="00823A75">
        <w:rPr>
          <w:rFonts w:ascii="Times New Roman" w:hAnsi="Times New Roman" w:cs="Times New Roman"/>
          <w:sz w:val="28"/>
          <w:szCs w:val="28"/>
        </w:rPr>
        <w:t xml:space="preserve">của Bên giao thầu </w:t>
      </w:r>
    </w:p>
    <w:p w14:paraId="4E41C175" w14:textId="30693CEC"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12. Quyền và nghĩa vụ</w:t>
      </w:r>
      <w:r w:rsidR="001B4965">
        <w:rPr>
          <w:rFonts w:ascii="Times New Roman" w:hAnsi="Times New Roman" w:cs="Times New Roman"/>
          <w:sz w:val="28"/>
          <w:szCs w:val="28"/>
        </w:rPr>
        <w:t xml:space="preserve"> </w:t>
      </w:r>
      <w:r w:rsidRPr="00823A75">
        <w:rPr>
          <w:rFonts w:ascii="Times New Roman" w:hAnsi="Times New Roman" w:cs="Times New Roman"/>
          <w:sz w:val="28"/>
          <w:szCs w:val="28"/>
        </w:rPr>
        <w:t xml:space="preserve">của Bên nhận thầu  </w:t>
      </w:r>
    </w:p>
    <w:p w14:paraId="4BA7869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13. Quyền và nghĩa vụcủa tư vấn quản lý dự án (nếu có)  </w:t>
      </w:r>
    </w:p>
    <w:p w14:paraId="74E3F818" w14:textId="1526333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14. Quyền và nghĩa vụ</w:t>
      </w:r>
      <w:r w:rsidR="00C31C74">
        <w:rPr>
          <w:rFonts w:ascii="Times New Roman" w:hAnsi="Times New Roman" w:cs="Times New Roman"/>
          <w:sz w:val="28"/>
          <w:szCs w:val="28"/>
        </w:rPr>
        <w:t xml:space="preserve"> </w:t>
      </w:r>
      <w:r w:rsidRPr="00823A75">
        <w:rPr>
          <w:rFonts w:ascii="Times New Roman" w:hAnsi="Times New Roman" w:cs="Times New Roman"/>
          <w:sz w:val="28"/>
          <w:szCs w:val="28"/>
        </w:rPr>
        <w:t xml:space="preserve">của tư vấn giám sát thi công xây dựng (nếu có)  </w:t>
      </w:r>
    </w:p>
    <w:p w14:paraId="68B1A05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15. Nhà thầu phụ</w:t>
      </w:r>
    </w:p>
    <w:p w14:paraId="0161DC2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16. An toàn lao động, bảo vệ môi trường và phòng chống cháy nổ </w:t>
      </w:r>
    </w:p>
    <w:p w14:paraId="2247081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17. Điện, nước và an ninh công trường </w:t>
      </w:r>
    </w:p>
    <w:p w14:paraId="1A0DA72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18. Tạm dừng hợp đồng </w:t>
      </w:r>
    </w:p>
    <w:p w14:paraId="18D372B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19. Chấm dứt hợp đồng </w:t>
      </w:r>
    </w:p>
    <w:p w14:paraId="02E5380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20. Bảo hiểm và bảo hành </w:t>
      </w:r>
    </w:p>
    <w:p w14:paraId="2EA4313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21. Rủi ro, sự kiện bất khả kháng và hoàn cảnh thay đổi cơ bản</w:t>
      </w:r>
    </w:p>
    <w:p w14:paraId="6BFFD43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22. Sự kiện bồi thường </w:t>
      </w:r>
    </w:p>
    <w:p w14:paraId="507C5B8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23. Thưởng hợp đồng, phạt vi phạm hợp đồng </w:t>
      </w:r>
    </w:p>
    <w:p w14:paraId="4DCFB4F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24. Khiếu nại và xử lý các tranh chấp </w:t>
      </w:r>
    </w:p>
    <w:p w14:paraId="345F262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25. Quyết toán và thanh lý hợp đồng </w:t>
      </w:r>
    </w:p>
    <w:p w14:paraId="4148652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Điều 26. Hiệu lực của hợp đồng </w:t>
      </w:r>
    </w:p>
    <w:p w14:paraId="115CD2E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Điều 27. Điều khoản chung</w:t>
      </w:r>
    </w:p>
    <w:p w14:paraId="31146E1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PHẦN 4. ĐIỀU KIỆN CỤ THỂ CỦA HỢP ĐỒNG</w:t>
      </w:r>
    </w:p>
    <w:p w14:paraId="77D057B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 Giải thích từ ngữ</w:t>
      </w:r>
    </w:p>
    <w:p w14:paraId="0EC144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 Hồ sơ hợp đồng và thứ tự ưu tiên</w:t>
      </w:r>
    </w:p>
    <w:p w14:paraId="277626D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3. Luật và ngôn ngữ sử dụng</w:t>
      </w:r>
    </w:p>
    <w:p w14:paraId="7ABC60A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4. Thông báo</w:t>
      </w:r>
    </w:p>
    <w:p w14:paraId="27D4545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5. Bảo đảm thực hiện và bảo lãnh tạm ứng hợp đồng</w:t>
      </w:r>
    </w:p>
    <w:p w14:paraId="17B347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6. Nội dung và khối lượng công việc</w:t>
      </w:r>
    </w:p>
    <w:p w14:paraId="53D342B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7. Yêu cầu về chất lượng, kỹ thuật áp dụng; nghiệm thu và bàn giao sản phẩm của hợp đồng xây dựng</w:t>
      </w:r>
    </w:p>
    <w:p w14:paraId="6AB2933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8. Thời gian và tiến độ thực hiện hợp đồng</w:t>
      </w:r>
    </w:p>
    <w:p w14:paraId="5FC7463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9. Giá hợp đồng, tạm ứng và thanh toán</w:t>
      </w:r>
    </w:p>
    <w:p w14:paraId="7ADD17D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10. Sửa đổi hợp đồng</w:t>
      </w:r>
    </w:p>
    <w:p w14:paraId="0EE7D8D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15. Nhà thầu phụ</w:t>
      </w:r>
    </w:p>
    <w:p w14:paraId="6F75716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18. Tạm dừng hợp đồng</w:t>
      </w:r>
    </w:p>
    <w:p w14:paraId="078CBEC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19. Chấm dứt hợp đồng</w:t>
      </w:r>
    </w:p>
    <w:p w14:paraId="3D7FDF6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21. Rủi ro, sự kiện bất khả kháng và hoàn cảnh thay đổi cơ bản</w:t>
      </w:r>
    </w:p>
    <w:p w14:paraId="6DA9C5E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22. Sự kiện bồi thường</w:t>
      </w:r>
    </w:p>
    <w:p w14:paraId="251A598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24. Khiếu nại và xử lý các tranh chấp</w:t>
      </w:r>
    </w:p>
    <w:p w14:paraId="7EE980C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25. Quyết toán và thanh lý hợp đồng</w:t>
      </w:r>
    </w:p>
    <w:p w14:paraId="5EFF6D3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Điều 26. Hiệu lực của hợp đồng</w:t>
      </w:r>
    </w:p>
    <w:p w14:paraId="080D1BD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b/>
          <w:sz w:val="28"/>
          <w:szCs w:val="28"/>
        </w:rPr>
      </w:pPr>
      <w:r w:rsidRPr="00823A75">
        <w:rPr>
          <w:rFonts w:ascii="Times New Roman" w:hAnsi="Times New Roman" w:cs="Times New Roman"/>
          <w:b/>
          <w:sz w:val="28"/>
          <w:szCs w:val="28"/>
        </w:rPr>
        <w:br w:type="page"/>
      </w:r>
    </w:p>
    <w:p w14:paraId="79F2BB0F"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b/>
          <w:sz w:val="28"/>
          <w:szCs w:val="28"/>
        </w:rPr>
        <w:lastRenderedPageBreak/>
        <w:t>DANH MỤC CÁC CHỮ VIẾT TẮT</w:t>
      </w:r>
    </w:p>
    <w:p w14:paraId="6FFF1D1E"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01"/>
        <w:gridCol w:w="6450"/>
      </w:tblGrid>
      <w:tr w:rsidR="00823A75" w:rsidRPr="00823A75" w14:paraId="14C8972E" w14:textId="77777777" w:rsidTr="00F06420">
        <w:tc>
          <w:tcPr>
            <w:tcW w:w="1437" w:type="pct"/>
            <w:tcBorders>
              <w:top w:val="single" w:sz="8" w:space="0" w:color="000000"/>
              <w:left w:val="single" w:sz="8" w:space="0" w:color="000000"/>
              <w:bottom w:val="nil"/>
              <w:right w:val="nil"/>
            </w:tcBorders>
            <w:vAlign w:val="center"/>
          </w:tcPr>
          <w:p w14:paraId="290CECAE" w14:textId="77777777" w:rsidR="00823A75" w:rsidRPr="00823A75" w:rsidRDefault="00823A75" w:rsidP="00F06420">
            <w:pPr>
              <w:adjustRightInd w:val="0"/>
              <w:snapToGrid w:val="0"/>
              <w:spacing w:after="0" w:line="240" w:lineRule="auto"/>
              <w:rPr>
                <w:rFonts w:ascii="Times New Roman" w:hAnsi="Times New Roman" w:cs="Times New Roman"/>
                <w:sz w:val="28"/>
                <w:szCs w:val="28"/>
              </w:rPr>
            </w:pPr>
            <w:r w:rsidRPr="00823A75">
              <w:rPr>
                <w:rFonts w:ascii="Times New Roman" w:hAnsi="Times New Roman" w:cs="Times New Roman"/>
                <w:sz w:val="28"/>
                <w:szCs w:val="28"/>
              </w:rPr>
              <w:t>ĐKCT</w:t>
            </w:r>
          </w:p>
        </w:tc>
        <w:tc>
          <w:tcPr>
            <w:tcW w:w="3563" w:type="pct"/>
            <w:tcBorders>
              <w:top w:val="single" w:sz="8" w:space="0" w:color="000000"/>
              <w:left w:val="single" w:sz="8" w:space="0" w:color="000000"/>
              <w:bottom w:val="nil"/>
              <w:right w:val="single" w:sz="8" w:space="0" w:color="000000"/>
            </w:tcBorders>
            <w:vAlign w:val="center"/>
          </w:tcPr>
          <w:p w14:paraId="6FE08E86" w14:textId="77777777" w:rsidR="00823A75" w:rsidRPr="00823A75" w:rsidRDefault="00823A75" w:rsidP="00F06420">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sz w:val="28"/>
                <w:szCs w:val="28"/>
              </w:rPr>
              <w:t>Điều kiện cụ thể</w:t>
            </w:r>
          </w:p>
        </w:tc>
      </w:tr>
      <w:tr w:rsidR="00823A75" w:rsidRPr="00823A75" w14:paraId="1078BCD7" w14:textId="77777777" w:rsidTr="00F06420">
        <w:tc>
          <w:tcPr>
            <w:tcW w:w="1437" w:type="pct"/>
            <w:tcBorders>
              <w:top w:val="single" w:sz="8" w:space="0" w:color="000000"/>
              <w:left w:val="single" w:sz="8" w:space="0" w:color="000000"/>
              <w:bottom w:val="nil"/>
              <w:right w:val="nil"/>
            </w:tcBorders>
            <w:vAlign w:val="center"/>
          </w:tcPr>
          <w:p w14:paraId="6E5C73C9" w14:textId="77777777" w:rsidR="00823A75" w:rsidRPr="00823A75" w:rsidRDefault="00823A75" w:rsidP="00F06420">
            <w:pPr>
              <w:adjustRightInd w:val="0"/>
              <w:snapToGrid w:val="0"/>
              <w:spacing w:after="0" w:line="240" w:lineRule="auto"/>
              <w:rPr>
                <w:rFonts w:ascii="Times New Roman" w:hAnsi="Times New Roman" w:cs="Times New Roman"/>
                <w:sz w:val="28"/>
                <w:szCs w:val="28"/>
              </w:rPr>
            </w:pPr>
            <w:r w:rsidRPr="00823A75">
              <w:rPr>
                <w:rFonts w:ascii="Times New Roman" w:hAnsi="Times New Roman" w:cs="Times New Roman"/>
                <w:sz w:val="28"/>
                <w:szCs w:val="28"/>
              </w:rPr>
              <w:t>HSDT</w:t>
            </w:r>
          </w:p>
        </w:tc>
        <w:tc>
          <w:tcPr>
            <w:tcW w:w="3563" w:type="pct"/>
            <w:tcBorders>
              <w:top w:val="single" w:sz="8" w:space="0" w:color="000000"/>
              <w:left w:val="single" w:sz="8" w:space="0" w:color="000000"/>
              <w:bottom w:val="nil"/>
              <w:right w:val="single" w:sz="8" w:space="0" w:color="000000"/>
            </w:tcBorders>
            <w:vAlign w:val="center"/>
          </w:tcPr>
          <w:p w14:paraId="6BD2C913" w14:textId="77777777" w:rsidR="00823A75" w:rsidRPr="00823A75" w:rsidRDefault="00823A75" w:rsidP="00F06420">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sz w:val="28"/>
                <w:szCs w:val="28"/>
              </w:rPr>
              <w:t>Hồ sơ dự thầu</w:t>
            </w:r>
          </w:p>
        </w:tc>
      </w:tr>
      <w:tr w:rsidR="00823A75" w:rsidRPr="00823A75" w14:paraId="203AF9FF" w14:textId="77777777" w:rsidTr="00F06420">
        <w:tc>
          <w:tcPr>
            <w:tcW w:w="1437" w:type="pct"/>
            <w:tcBorders>
              <w:top w:val="single" w:sz="8" w:space="0" w:color="000000"/>
              <w:left w:val="single" w:sz="8" w:space="0" w:color="000000"/>
              <w:bottom w:val="nil"/>
              <w:right w:val="nil"/>
            </w:tcBorders>
            <w:vAlign w:val="center"/>
          </w:tcPr>
          <w:p w14:paraId="02F13CFB" w14:textId="77777777" w:rsidR="00823A75" w:rsidRPr="00823A75" w:rsidRDefault="00823A75" w:rsidP="00F06420">
            <w:pPr>
              <w:adjustRightInd w:val="0"/>
              <w:snapToGrid w:val="0"/>
              <w:spacing w:after="0" w:line="240" w:lineRule="auto"/>
              <w:rPr>
                <w:rFonts w:ascii="Times New Roman" w:hAnsi="Times New Roman" w:cs="Times New Roman"/>
                <w:sz w:val="28"/>
                <w:szCs w:val="28"/>
              </w:rPr>
            </w:pPr>
            <w:r w:rsidRPr="00823A75">
              <w:rPr>
                <w:rFonts w:ascii="Times New Roman" w:hAnsi="Times New Roman" w:cs="Times New Roman"/>
                <w:sz w:val="28"/>
                <w:szCs w:val="28"/>
              </w:rPr>
              <w:t>HSĐX</w:t>
            </w:r>
          </w:p>
        </w:tc>
        <w:tc>
          <w:tcPr>
            <w:tcW w:w="3563" w:type="pct"/>
            <w:tcBorders>
              <w:top w:val="single" w:sz="8" w:space="0" w:color="000000"/>
              <w:left w:val="single" w:sz="8" w:space="0" w:color="000000"/>
              <w:bottom w:val="nil"/>
              <w:right w:val="single" w:sz="8" w:space="0" w:color="000000"/>
            </w:tcBorders>
            <w:vAlign w:val="center"/>
          </w:tcPr>
          <w:p w14:paraId="7BBD177C" w14:textId="77777777" w:rsidR="00823A75" w:rsidRPr="00823A75" w:rsidRDefault="00823A75" w:rsidP="00F06420">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sz w:val="28"/>
                <w:szCs w:val="28"/>
              </w:rPr>
              <w:t>Hồ sơ đề xuất</w:t>
            </w:r>
          </w:p>
        </w:tc>
      </w:tr>
      <w:tr w:rsidR="00823A75" w:rsidRPr="00823A75" w14:paraId="72F7A3A4" w14:textId="77777777" w:rsidTr="00F06420">
        <w:tc>
          <w:tcPr>
            <w:tcW w:w="1437" w:type="pct"/>
            <w:tcBorders>
              <w:top w:val="single" w:sz="8" w:space="0" w:color="000000"/>
              <w:left w:val="single" w:sz="8" w:space="0" w:color="000000"/>
              <w:bottom w:val="nil"/>
              <w:right w:val="nil"/>
            </w:tcBorders>
            <w:vAlign w:val="center"/>
          </w:tcPr>
          <w:p w14:paraId="11955F1E" w14:textId="77777777" w:rsidR="00823A75" w:rsidRPr="00823A75" w:rsidRDefault="00823A75" w:rsidP="00F06420">
            <w:pPr>
              <w:adjustRightInd w:val="0"/>
              <w:snapToGrid w:val="0"/>
              <w:spacing w:after="0" w:line="240" w:lineRule="auto"/>
              <w:rPr>
                <w:rFonts w:ascii="Times New Roman" w:hAnsi="Times New Roman" w:cs="Times New Roman"/>
                <w:sz w:val="28"/>
                <w:szCs w:val="28"/>
              </w:rPr>
            </w:pPr>
            <w:r w:rsidRPr="00823A75">
              <w:rPr>
                <w:rFonts w:ascii="Times New Roman" w:hAnsi="Times New Roman" w:cs="Times New Roman"/>
                <w:sz w:val="28"/>
                <w:szCs w:val="28"/>
              </w:rPr>
              <w:t>HSMT</w:t>
            </w:r>
          </w:p>
        </w:tc>
        <w:tc>
          <w:tcPr>
            <w:tcW w:w="3563" w:type="pct"/>
            <w:tcBorders>
              <w:top w:val="single" w:sz="8" w:space="0" w:color="000000"/>
              <w:left w:val="single" w:sz="8" w:space="0" w:color="000000"/>
              <w:bottom w:val="nil"/>
              <w:right w:val="single" w:sz="8" w:space="0" w:color="000000"/>
            </w:tcBorders>
            <w:vAlign w:val="center"/>
          </w:tcPr>
          <w:p w14:paraId="2A6EAD35" w14:textId="77777777" w:rsidR="00823A75" w:rsidRPr="00823A75" w:rsidRDefault="00823A75" w:rsidP="00F06420">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sz w:val="28"/>
                <w:szCs w:val="28"/>
              </w:rPr>
              <w:t>Hồ sơ mời thầu</w:t>
            </w:r>
          </w:p>
        </w:tc>
      </w:tr>
      <w:tr w:rsidR="00823A75" w:rsidRPr="00823A75" w14:paraId="59344EDA" w14:textId="77777777" w:rsidTr="00F06420">
        <w:tc>
          <w:tcPr>
            <w:tcW w:w="1437" w:type="pct"/>
            <w:tcBorders>
              <w:top w:val="single" w:sz="8" w:space="0" w:color="000000"/>
              <w:left w:val="single" w:sz="8" w:space="0" w:color="000000"/>
              <w:bottom w:val="nil"/>
              <w:right w:val="nil"/>
            </w:tcBorders>
            <w:vAlign w:val="center"/>
          </w:tcPr>
          <w:p w14:paraId="214DBF2B" w14:textId="77777777" w:rsidR="00823A75" w:rsidRPr="00823A75" w:rsidRDefault="00823A75" w:rsidP="00F06420">
            <w:pPr>
              <w:adjustRightInd w:val="0"/>
              <w:snapToGrid w:val="0"/>
              <w:spacing w:after="0" w:line="240" w:lineRule="auto"/>
              <w:rPr>
                <w:rFonts w:ascii="Times New Roman" w:hAnsi="Times New Roman" w:cs="Times New Roman"/>
                <w:sz w:val="28"/>
                <w:szCs w:val="28"/>
              </w:rPr>
            </w:pPr>
            <w:r w:rsidRPr="00823A75">
              <w:rPr>
                <w:rFonts w:ascii="Times New Roman" w:hAnsi="Times New Roman" w:cs="Times New Roman"/>
                <w:sz w:val="28"/>
                <w:szCs w:val="28"/>
              </w:rPr>
              <w:t>HSYC</w:t>
            </w:r>
          </w:p>
        </w:tc>
        <w:tc>
          <w:tcPr>
            <w:tcW w:w="3563" w:type="pct"/>
            <w:tcBorders>
              <w:top w:val="single" w:sz="8" w:space="0" w:color="000000"/>
              <w:left w:val="single" w:sz="8" w:space="0" w:color="000000"/>
              <w:bottom w:val="nil"/>
              <w:right w:val="single" w:sz="8" w:space="0" w:color="000000"/>
            </w:tcBorders>
            <w:vAlign w:val="center"/>
          </w:tcPr>
          <w:p w14:paraId="3EABA060" w14:textId="77777777" w:rsidR="00823A75" w:rsidRPr="00823A75" w:rsidRDefault="00823A75" w:rsidP="00F06420">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sz w:val="28"/>
                <w:szCs w:val="28"/>
              </w:rPr>
              <w:t>Hồ sơ yêu cầu</w:t>
            </w:r>
          </w:p>
        </w:tc>
      </w:tr>
      <w:tr w:rsidR="00823A75" w:rsidRPr="00823A75" w14:paraId="19510DAA" w14:textId="77777777" w:rsidTr="00F06420">
        <w:tc>
          <w:tcPr>
            <w:tcW w:w="1437" w:type="pct"/>
            <w:tcBorders>
              <w:top w:val="single" w:sz="8" w:space="0" w:color="000000"/>
              <w:left w:val="single" w:sz="8" w:space="0" w:color="000000"/>
              <w:bottom w:val="single" w:sz="8" w:space="0" w:color="000000"/>
              <w:right w:val="nil"/>
            </w:tcBorders>
            <w:vAlign w:val="center"/>
          </w:tcPr>
          <w:p w14:paraId="46C1E214" w14:textId="77777777" w:rsidR="00823A75" w:rsidRPr="00823A75" w:rsidRDefault="00823A75" w:rsidP="00F06420">
            <w:pPr>
              <w:adjustRightInd w:val="0"/>
              <w:snapToGrid w:val="0"/>
              <w:spacing w:after="0" w:line="240" w:lineRule="auto"/>
              <w:rPr>
                <w:rFonts w:ascii="Times New Roman" w:hAnsi="Times New Roman" w:cs="Times New Roman"/>
                <w:sz w:val="28"/>
                <w:szCs w:val="28"/>
              </w:rPr>
            </w:pPr>
            <w:r w:rsidRPr="00823A75">
              <w:rPr>
                <w:rFonts w:ascii="Times New Roman" w:hAnsi="Times New Roman" w:cs="Times New Roman"/>
                <w:sz w:val="28"/>
                <w:szCs w:val="28"/>
              </w:rPr>
              <w:t>VNĐ</w:t>
            </w:r>
          </w:p>
        </w:tc>
        <w:tc>
          <w:tcPr>
            <w:tcW w:w="3563" w:type="pct"/>
            <w:tcBorders>
              <w:top w:val="single" w:sz="8" w:space="0" w:color="000000"/>
              <w:left w:val="single" w:sz="8" w:space="0" w:color="000000"/>
              <w:bottom w:val="single" w:sz="8" w:space="0" w:color="000000"/>
              <w:right w:val="single" w:sz="8" w:space="0" w:color="000000"/>
            </w:tcBorders>
            <w:vAlign w:val="center"/>
          </w:tcPr>
          <w:p w14:paraId="170AEDCA" w14:textId="77777777" w:rsidR="00823A75" w:rsidRPr="00823A75" w:rsidRDefault="00823A75" w:rsidP="00F06420">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sz w:val="28"/>
                <w:szCs w:val="28"/>
              </w:rPr>
              <w:t>Đồng Việt Nam</w:t>
            </w:r>
          </w:p>
        </w:tc>
      </w:tr>
    </w:tbl>
    <w:p w14:paraId="5585FDD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b/>
          <w:sz w:val="28"/>
          <w:szCs w:val="28"/>
        </w:rPr>
      </w:pPr>
      <w:r w:rsidRPr="00823A75">
        <w:rPr>
          <w:rFonts w:ascii="Times New Roman" w:hAnsi="Times New Roman" w:cs="Times New Roman"/>
          <w:b/>
          <w:sz w:val="28"/>
          <w:szCs w:val="28"/>
        </w:rPr>
        <w:br w:type="page"/>
      </w:r>
    </w:p>
    <w:p w14:paraId="1067D4BC"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b/>
          <w:sz w:val="28"/>
          <w:szCs w:val="28"/>
        </w:rPr>
        <w:lastRenderedPageBreak/>
        <w:t>PHẦN 1. THÔNG TIN GIAO DỊCH</w:t>
      </w:r>
      <w:r w:rsidRPr="00823A75">
        <w:rPr>
          <w:rFonts w:ascii="Times New Roman" w:hAnsi="Times New Roman" w:cs="Times New Roman"/>
          <w:sz w:val="28"/>
          <w:szCs w:val="28"/>
        </w:rPr>
        <w:br/>
      </w:r>
      <w:r w:rsidRPr="00823A75">
        <w:rPr>
          <w:rFonts w:ascii="Times New Roman" w:hAnsi="Times New Roman" w:cs="Times New Roman"/>
          <w:b/>
          <w:sz w:val="28"/>
          <w:szCs w:val="28"/>
        </w:rPr>
        <w:t xml:space="preserve">CỦA BÊN GIAO THẦU VÀ BÊN NHẬN </w:t>
      </w:r>
      <w:r w:rsidRPr="00823A75">
        <w:rPr>
          <w:rFonts w:ascii="Times New Roman" w:hAnsi="Times New Roman" w:cs="Times New Roman"/>
          <w:b/>
          <w:bCs/>
          <w:sz w:val="28"/>
          <w:szCs w:val="28"/>
        </w:rPr>
        <w:t>THẦU</w:t>
      </w:r>
    </w:p>
    <w:p w14:paraId="7A58E98A"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p>
    <w:p w14:paraId="40044AA5" w14:textId="0EF81D8C"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Hôm nay, </w:t>
      </w:r>
      <w:r w:rsidR="008B2E6F" w:rsidRPr="00693239">
        <w:rPr>
          <w:rFonts w:ascii="Times New Roman" w:hAnsi="Times New Roman" w:cs="Times New Roman"/>
          <w:color w:val="0070C0"/>
          <w:sz w:val="28"/>
          <w:szCs w:val="28"/>
        </w:rPr>
        <w:t xml:space="preserve">ngày 06 tháng </w:t>
      </w:r>
      <w:r w:rsidR="00FC7375" w:rsidRPr="00693239">
        <w:rPr>
          <w:rFonts w:ascii="Times New Roman" w:hAnsi="Times New Roman" w:cs="Times New Roman"/>
          <w:color w:val="0070C0"/>
          <w:sz w:val="28"/>
          <w:szCs w:val="28"/>
        </w:rPr>
        <w:t>0</w:t>
      </w:r>
      <w:r w:rsidR="008B2E6F" w:rsidRPr="00693239">
        <w:rPr>
          <w:rFonts w:ascii="Times New Roman" w:hAnsi="Times New Roman" w:cs="Times New Roman"/>
          <w:color w:val="0070C0"/>
          <w:sz w:val="28"/>
          <w:szCs w:val="28"/>
        </w:rPr>
        <w:t>7 năm 2026 tại Trung tâm dịch vụ sự nghiệp công xã Nghi Dương</w:t>
      </w:r>
      <w:r w:rsidRPr="00823A75">
        <w:rPr>
          <w:rFonts w:ascii="Times New Roman" w:hAnsi="Times New Roman" w:cs="Times New Roman"/>
          <w:i/>
          <w:sz w:val="28"/>
          <w:szCs w:val="28"/>
        </w:rPr>
        <w:t>,</w:t>
      </w:r>
      <w:r w:rsidRPr="00823A75">
        <w:rPr>
          <w:rFonts w:ascii="Times New Roman" w:hAnsi="Times New Roman" w:cs="Times New Roman"/>
          <w:sz w:val="28"/>
          <w:szCs w:val="28"/>
        </w:rPr>
        <w:t xml:space="preserve"> chúng tôi gồm các bên dưới đây:</w:t>
      </w:r>
    </w:p>
    <w:p w14:paraId="7FB06AF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1.</w:t>
      </w:r>
      <w:r w:rsidRPr="00823A75">
        <w:rPr>
          <w:rFonts w:ascii="Times New Roman" w:hAnsi="Times New Roman" w:cs="Times New Roman"/>
          <w:sz w:val="28"/>
          <w:szCs w:val="28"/>
        </w:rPr>
        <w:t xml:space="preserve"> </w:t>
      </w:r>
      <w:r w:rsidRPr="00823A75">
        <w:rPr>
          <w:rFonts w:ascii="Times New Roman" w:hAnsi="Times New Roman" w:cs="Times New Roman"/>
          <w:b/>
          <w:i/>
          <w:sz w:val="28"/>
          <w:szCs w:val="28"/>
        </w:rPr>
        <w:t>Bên giao thầu</w:t>
      </w:r>
      <w:r w:rsidRPr="00823A75">
        <w:rPr>
          <w:rFonts w:ascii="Times New Roman" w:hAnsi="Times New Roman" w:cs="Times New Roman"/>
          <w:i/>
          <w:sz w:val="28"/>
          <w:szCs w:val="28"/>
        </w:rPr>
        <w:t>:</w:t>
      </w:r>
    </w:p>
    <w:p w14:paraId="2E055DF4" w14:textId="25AF1244" w:rsidR="00823A75" w:rsidRPr="00693239" w:rsidRDefault="00823A75" w:rsidP="00823A75">
      <w:pPr>
        <w:adjustRightInd w:val="0"/>
        <w:snapToGrid w:val="0"/>
        <w:spacing w:after="120" w:line="240" w:lineRule="auto"/>
        <w:ind w:firstLine="720"/>
        <w:jc w:val="both"/>
        <w:rPr>
          <w:rFonts w:ascii="Times New Roman" w:hAnsi="Times New Roman" w:cs="Times New Roman"/>
          <w:b/>
          <w:bCs/>
          <w:color w:val="0070C0"/>
          <w:sz w:val="28"/>
          <w:szCs w:val="28"/>
        </w:rPr>
      </w:pPr>
      <w:r w:rsidRPr="00693239">
        <w:rPr>
          <w:rFonts w:ascii="Times New Roman" w:hAnsi="Times New Roman" w:cs="Times New Roman"/>
          <w:color w:val="0070C0"/>
          <w:sz w:val="28"/>
          <w:szCs w:val="28"/>
        </w:rPr>
        <w:t xml:space="preserve">Tên giao dịch: </w:t>
      </w:r>
      <w:r w:rsidR="000A3C24" w:rsidRPr="00693239">
        <w:rPr>
          <w:rFonts w:ascii="Times New Roman" w:hAnsi="Times New Roman" w:cs="Times New Roman"/>
          <w:b/>
          <w:bCs/>
          <w:color w:val="0070C0"/>
          <w:sz w:val="28"/>
          <w:szCs w:val="28"/>
        </w:rPr>
        <w:t>Trung tâm dịch vụ sự nghiệp công xã Nghi Dương</w:t>
      </w:r>
    </w:p>
    <w:p w14:paraId="1EF21ECD" w14:textId="1F4F5C85"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Đại diện</w:t>
      </w:r>
      <w:r w:rsidR="00C55617" w:rsidRPr="00693239">
        <w:rPr>
          <w:rFonts w:ascii="Times New Roman" w:hAnsi="Times New Roman" w:cs="Times New Roman"/>
          <w:color w:val="0070C0"/>
          <w:sz w:val="28"/>
          <w:szCs w:val="28"/>
        </w:rPr>
        <w:t xml:space="preserve"> </w:t>
      </w:r>
      <w:r w:rsidRPr="00693239">
        <w:rPr>
          <w:rFonts w:ascii="Times New Roman" w:hAnsi="Times New Roman" w:cs="Times New Roman"/>
          <w:color w:val="0070C0"/>
          <w:sz w:val="28"/>
          <w:szCs w:val="28"/>
        </w:rPr>
        <w:t xml:space="preserve">là: </w:t>
      </w:r>
      <w:r w:rsidR="00C55617" w:rsidRPr="00693239">
        <w:rPr>
          <w:rFonts w:ascii="Times New Roman" w:hAnsi="Times New Roman" w:cs="Times New Roman"/>
          <w:color w:val="0070C0"/>
          <w:sz w:val="28"/>
          <w:szCs w:val="28"/>
        </w:rPr>
        <w:t xml:space="preserve">Ông </w:t>
      </w:r>
      <w:r w:rsidR="00C55617" w:rsidRPr="00693239">
        <w:rPr>
          <w:rFonts w:ascii="Times New Roman" w:hAnsi="Times New Roman" w:cs="Times New Roman"/>
          <w:b/>
          <w:bCs/>
          <w:color w:val="0070C0"/>
          <w:sz w:val="28"/>
          <w:szCs w:val="28"/>
        </w:rPr>
        <w:t xml:space="preserve">Vũ Duy Lập </w:t>
      </w:r>
      <w:r w:rsidR="00C55617" w:rsidRPr="00693239">
        <w:rPr>
          <w:rFonts w:ascii="Times New Roman" w:hAnsi="Times New Roman" w:cs="Times New Roman"/>
          <w:b/>
          <w:bCs/>
          <w:color w:val="0070C0"/>
          <w:sz w:val="28"/>
          <w:szCs w:val="28"/>
        </w:rPr>
        <w:tab/>
      </w:r>
      <w:r w:rsidR="00C55617" w:rsidRPr="00693239">
        <w:rPr>
          <w:rFonts w:ascii="Times New Roman" w:hAnsi="Times New Roman" w:cs="Times New Roman"/>
          <w:color w:val="0070C0"/>
          <w:sz w:val="28"/>
          <w:szCs w:val="28"/>
        </w:rPr>
        <w:tab/>
      </w:r>
      <w:r w:rsidRPr="00693239">
        <w:rPr>
          <w:rFonts w:ascii="Times New Roman" w:hAnsi="Times New Roman" w:cs="Times New Roman"/>
          <w:color w:val="0070C0"/>
          <w:sz w:val="28"/>
          <w:szCs w:val="28"/>
        </w:rPr>
        <w:t>Chức vụ:</w:t>
      </w:r>
      <w:r w:rsidR="0046043C" w:rsidRPr="00693239">
        <w:rPr>
          <w:rFonts w:ascii="Times New Roman" w:hAnsi="Times New Roman" w:cs="Times New Roman"/>
          <w:color w:val="0070C0"/>
          <w:sz w:val="28"/>
          <w:szCs w:val="28"/>
        </w:rPr>
        <w:t xml:space="preserve"> Giám đốc</w:t>
      </w:r>
    </w:p>
    <w:p w14:paraId="49946B0D" w14:textId="188CCF2E"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Địa chỉ: </w:t>
      </w:r>
      <w:r w:rsidR="004D2575" w:rsidRPr="00693239">
        <w:rPr>
          <w:rFonts w:ascii="Times New Roman" w:hAnsi="Times New Roman" w:cs="Times New Roman"/>
          <w:color w:val="0070C0"/>
          <w:sz w:val="28"/>
          <w:szCs w:val="28"/>
        </w:rPr>
        <w:t>Thôn Xuân Đông, xã Nghi Dương, TP Hải Phòng</w:t>
      </w:r>
    </w:p>
    <w:p w14:paraId="5DDB9DA0" w14:textId="5DDBAA8C"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Tài khoản: </w:t>
      </w:r>
      <w:r w:rsidR="00785CD3" w:rsidRPr="00693239">
        <w:rPr>
          <w:rFonts w:ascii="Times New Roman" w:hAnsi="Times New Roman" w:cs="Times New Roman"/>
          <w:color w:val="0070C0"/>
          <w:sz w:val="28"/>
          <w:szCs w:val="28"/>
        </w:rPr>
        <w:t>9527.4.1163733.11713 mở tại Kho bạc Nhà nước Khu vực III - Phòng Giao dịch số 3</w:t>
      </w:r>
    </w:p>
    <w:p w14:paraId="4D3ADD0A" w14:textId="15320974"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Mã số thuế: </w:t>
      </w:r>
      <w:r w:rsidR="0068110E" w:rsidRPr="00693239">
        <w:rPr>
          <w:rFonts w:ascii="Times New Roman" w:hAnsi="Times New Roman" w:cs="Times New Roman"/>
          <w:color w:val="0070C0"/>
          <w:sz w:val="28"/>
          <w:szCs w:val="28"/>
        </w:rPr>
        <w:t>0202304138</w:t>
      </w:r>
    </w:p>
    <w:p w14:paraId="0BD5D4A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Và bên kia là:</w:t>
      </w:r>
    </w:p>
    <w:p w14:paraId="254AEC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2.</w:t>
      </w:r>
      <w:r w:rsidRPr="00823A75">
        <w:rPr>
          <w:rFonts w:ascii="Times New Roman" w:hAnsi="Times New Roman" w:cs="Times New Roman"/>
          <w:sz w:val="28"/>
          <w:szCs w:val="28"/>
        </w:rPr>
        <w:t xml:space="preserve"> </w:t>
      </w:r>
      <w:r w:rsidRPr="00823A75">
        <w:rPr>
          <w:rFonts w:ascii="Times New Roman" w:hAnsi="Times New Roman" w:cs="Times New Roman"/>
          <w:b/>
          <w:sz w:val="28"/>
          <w:szCs w:val="28"/>
        </w:rPr>
        <w:t xml:space="preserve">Bên </w:t>
      </w:r>
      <w:r w:rsidRPr="00823A75">
        <w:rPr>
          <w:rFonts w:ascii="Times New Roman" w:hAnsi="Times New Roman" w:cs="Times New Roman"/>
          <w:b/>
          <w:i/>
          <w:sz w:val="28"/>
          <w:szCs w:val="28"/>
        </w:rPr>
        <w:t>nhận thầu</w:t>
      </w:r>
      <w:r w:rsidRPr="00823A75">
        <w:rPr>
          <w:rFonts w:ascii="Times New Roman" w:hAnsi="Times New Roman" w:cs="Times New Roman"/>
          <w:i/>
          <w:sz w:val="28"/>
          <w:szCs w:val="28"/>
        </w:rPr>
        <w:t>:</w:t>
      </w:r>
    </w:p>
    <w:p w14:paraId="46682C94" w14:textId="5943B777"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Tên giao dịch: </w:t>
      </w:r>
      <w:r w:rsidR="00D46AD4" w:rsidRPr="00693239">
        <w:rPr>
          <w:rFonts w:ascii="Times New Roman" w:hAnsi="Times New Roman" w:cs="Times New Roman"/>
          <w:b/>
          <w:bCs/>
          <w:color w:val="0070C0"/>
          <w:sz w:val="28"/>
          <w:szCs w:val="28"/>
        </w:rPr>
        <w:t>Công ty TNHH xây dựng hạ tầng Minh Trí</w:t>
      </w:r>
    </w:p>
    <w:p w14:paraId="25830C86" w14:textId="7BCD5D66"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Đại diện là: </w:t>
      </w:r>
      <w:r w:rsidR="006856B9" w:rsidRPr="00693239">
        <w:rPr>
          <w:rFonts w:ascii="Times New Roman" w:hAnsi="Times New Roman" w:cs="Times New Roman"/>
          <w:color w:val="0070C0"/>
          <w:sz w:val="28"/>
          <w:szCs w:val="28"/>
        </w:rPr>
        <w:t xml:space="preserve">Ông: </w:t>
      </w:r>
      <w:r w:rsidR="006856B9" w:rsidRPr="00693239">
        <w:rPr>
          <w:rFonts w:ascii="Times New Roman" w:hAnsi="Times New Roman" w:cs="Times New Roman"/>
          <w:b/>
          <w:bCs/>
          <w:color w:val="0070C0"/>
          <w:sz w:val="28"/>
          <w:szCs w:val="28"/>
        </w:rPr>
        <w:t>Lê Văn Hữu</w:t>
      </w:r>
      <w:r w:rsidR="006856B9" w:rsidRPr="00693239">
        <w:rPr>
          <w:rFonts w:ascii="Times New Roman" w:hAnsi="Times New Roman" w:cs="Times New Roman"/>
          <w:color w:val="0070C0"/>
          <w:sz w:val="28"/>
          <w:szCs w:val="28"/>
        </w:rPr>
        <w:tab/>
      </w:r>
      <w:r w:rsidR="006856B9" w:rsidRPr="00693239">
        <w:rPr>
          <w:rFonts w:ascii="Times New Roman" w:hAnsi="Times New Roman" w:cs="Times New Roman"/>
          <w:color w:val="0070C0"/>
          <w:sz w:val="28"/>
          <w:szCs w:val="28"/>
        </w:rPr>
        <w:tab/>
        <w:t>Chức vụ: Giám đốc</w:t>
      </w:r>
    </w:p>
    <w:p w14:paraId="2F843398" w14:textId="65093D9C"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Địa chỉ: </w:t>
      </w:r>
      <w:r w:rsidR="00BA6EAA" w:rsidRPr="00693239">
        <w:rPr>
          <w:rFonts w:ascii="Times New Roman" w:hAnsi="Times New Roman" w:cs="Times New Roman"/>
          <w:color w:val="0070C0"/>
          <w:sz w:val="28"/>
          <w:szCs w:val="28"/>
        </w:rPr>
        <w:t>Thôn Minh Tân (tại nhà ông Lê Văn Hữu), xã Kiến Minh, TP Hải Phòng</w:t>
      </w:r>
    </w:p>
    <w:p w14:paraId="7DBC098F" w14:textId="431E30C0"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Tài khoản:</w:t>
      </w:r>
      <w:r w:rsidR="00ED37F3" w:rsidRPr="00693239">
        <w:rPr>
          <w:rFonts w:ascii="Times New Roman" w:hAnsi="Times New Roman" w:cs="Times New Roman"/>
          <w:color w:val="0070C0"/>
          <w:sz w:val="28"/>
          <w:szCs w:val="28"/>
        </w:rPr>
        <w:t xml:space="preserve"> 0202015915</w:t>
      </w:r>
    </w:p>
    <w:p w14:paraId="31C7ADC2" w14:textId="18C0E575" w:rsidR="00823A75" w:rsidRPr="00693239"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Mã số thuế:</w:t>
      </w:r>
      <w:r w:rsidR="005A6ABE" w:rsidRPr="00693239">
        <w:rPr>
          <w:rFonts w:ascii="Times New Roman" w:hAnsi="Times New Roman" w:cs="Times New Roman"/>
          <w:color w:val="0070C0"/>
          <w:sz w:val="28"/>
          <w:szCs w:val="28"/>
        </w:rPr>
        <w:t xml:space="preserve"> 2109.201.007.554 tại Ngân hàng Agribank - CN Kiến Thụy, Hải Phòng</w:t>
      </w:r>
    </w:p>
    <w:p w14:paraId="1BB66ED8" w14:textId="6D3DD8AA"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Hai bên cùng thống nhất ký hợp đồng thi công xây dựng </w:t>
      </w:r>
      <w:r w:rsidR="005724CB" w:rsidRPr="00693239">
        <w:rPr>
          <w:rFonts w:ascii="Times New Roman" w:hAnsi="Times New Roman" w:cs="Times New Roman"/>
          <w:color w:val="0070C0"/>
          <w:sz w:val="28"/>
          <w:szCs w:val="28"/>
        </w:rPr>
        <w:t>Gói thầu số 01: Xây lắp thuộc Dự án: Sửa chữa sân khấu, sân và công trình phụ trợ trường mầm non Kiến Quốc, xã Nghi Dương</w:t>
      </w:r>
      <w:r w:rsidRPr="00693239">
        <w:rPr>
          <w:rFonts w:ascii="Times New Roman" w:hAnsi="Times New Roman" w:cs="Times New Roman"/>
          <w:color w:val="0070C0"/>
          <w:sz w:val="28"/>
          <w:szCs w:val="28"/>
        </w:rPr>
        <w:t xml:space="preserve"> </w:t>
      </w:r>
      <w:r w:rsidRPr="00823A75">
        <w:rPr>
          <w:rFonts w:ascii="Times New Roman" w:hAnsi="Times New Roman" w:cs="Times New Roman"/>
          <w:sz w:val="28"/>
          <w:szCs w:val="28"/>
        </w:rPr>
        <w:t>như sau:</w:t>
      </w:r>
    </w:p>
    <w:p w14:paraId="40C7067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b/>
          <w:sz w:val="28"/>
          <w:szCs w:val="28"/>
        </w:rPr>
      </w:pPr>
      <w:r w:rsidRPr="00823A75">
        <w:rPr>
          <w:rFonts w:ascii="Times New Roman" w:hAnsi="Times New Roman" w:cs="Times New Roman"/>
          <w:b/>
          <w:sz w:val="28"/>
          <w:szCs w:val="28"/>
        </w:rPr>
        <w:br w:type="page"/>
      </w:r>
    </w:p>
    <w:p w14:paraId="2E4F232C"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b/>
          <w:sz w:val="28"/>
          <w:szCs w:val="28"/>
        </w:rPr>
        <w:lastRenderedPageBreak/>
        <w:t>PHẦN 2. CÁC CĂN CỨ GIAO KẾT HỢP ĐỒNG</w:t>
      </w:r>
    </w:p>
    <w:p w14:paraId="2D052E12" w14:textId="77777777"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p>
    <w:p w14:paraId="3AC52F4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Căn cứ Bộ Luật Dân sự ngày 24 tháng 11 năm 2015;</w:t>
      </w:r>
    </w:p>
    <w:p w14:paraId="39B355E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Căn cứ Luật Xây dựng ngày 10 tháng 12 năm 2025;</w:t>
      </w:r>
    </w:p>
    <w:p w14:paraId="2FF2CDE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Căn cứ Nghị định số 210/2026/NĐ-CP ngày 15 tháng 6 năm 2026 của Chính phủ quy định chi tiết và hướng dẫn thi hành một số điều của Luật Xây dựng về hợp đồng xây dựng;</w:t>
      </w:r>
    </w:p>
    <w:p w14:paraId="10D26BC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Căn cứ Nghị định số 207/2026/NĐ-CP ngày 15 tháng 6 năm 2026 của Chính phủ quy định chi tiết một số nội dung về quản lý chất lượng, thi công xây dựng và bảo trì công trình xây dựng;</w:t>
      </w:r>
    </w:p>
    <w:p w14:paraId="737DFFC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Căn cứ Nghị định số 217/2026/NĐ-CP ngày 19 tháng 6 năm 2026 của Chính phủ quy định chi tiết một số điều của Luật Xây dựng về quản lý hoạt động xây dựng;</w:t>
      </w:r>
    </w:p>
    <w:p w14:paraId="43CAFFA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Căn cứ Nghị định số 206/2026/NĐ-CP ngày 15 tháng 6 năm 2026 của Chính phủ quy định chi tiết về quản lý chi phí đầu tư xây dựng;</w:t>
      </w:r>
    </w:p>
    <w:p w14:paraId="24DD6248" w14:textId="224A1DBB" w:rsidR="00402314" w:rsidRPr="00693239" w:rsidRDefault="00402314" w:rsidP="00402314">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Căn cứ Quyết định số 1131/QĐ-UBND ngày 04/6/2026 của Ủy ban nhân dân xã Nghi Dương về việc phê duyệt Báo cáo kinh tế kỹ thuật đầu tư – xây dựng công trình: Sửa chữa sân khấu, sân và công trình phụ trợ trường mầm non Kiến Quốc, xã Nghi Dương; </w:t>
      </w:r>
    </w:p>
    <w:p w14:paraId="5C1018D4" w14:textId="77777777" w:rsidR="00402314" w:rsidRPr="00693239" w:rsidRDefault="00402314" w:rsidP="00402314">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 xml:space="preserve">Căn cứ Quyết định số 47/QĐ-TTDVSNC ngày 09/6/2026 của Trung tâm dịch vụ sự nghiệp công xã Nghi Dương về việc phê duyệt kế hoạch lựa chọn nhà thầu Dự án: Sửa chữa sân khấu, sân và công trình phụ trợ trường mầm non Kiến Quốc, xã Nghi Dương; </w:t>
      </w:r>
    </w:p>
    <w:p w14:paraId="5DBEEC68" w14:textId="3392CB34" w:rsidR="00823A75" w:rsidRPr="00693239" w:rsidRDefault="00402314" w:rsidP="00402314">
      <w:pPr>
        <w:adjustRightInd w:val="0"/>
        <w:snapToGrid w:val="0"/>
        <w:spacing w:after="120" w:line="240" w:lineRule="auto"/>
        <w:ind w:firstLine="720"/>
        <w:jc w:val="both"/>
        <w:rPr>
          <w:rFonts w:ascii="Times New Roman" w:hAnsi="Times New Roman" w:cs="Times New Roman"/>
          <w:color w:val="0070C0"/>
          <w:sz w:val="28"/>
          <w:szCs w:val="28"/>
        </w:rPr>
      </w:pPr>
      <w:r w:rsidRPr="00693239">
        <w:rPr>
          <w:rFonts w:ascii="Times New Roman" w:hAnsi="Times New Roman" w:cs="Times New Roman"/>
          <w:color w:val="0070C0"/>
          <w:sz w:val="28"/>
          <w:szCs w:val="28"/>
        </w:rPr>
        <w:t>Căn cứ Quyết định số 130/QĐ-TTDVSNC ngày 02/7/2026 của Trung tâm dịch vụ sự nghiệp công xã Nghi Dương về việc phê duyệt kết quả lựa chọn nhà thầu Gói thầu số 01: Xây lắp thuộc Dự án Sửa chữa sân khấu, sân và công trình phụ trợ trường mầm non Kiến Quốc, xã Nghi Dương</w:t>
      </w:r>
      <w:r w:rsidR="00823A75" w:rsidRPr="00693239">
        <w:rPr>
          <w:rFonts w:ascii="Times New Roman" w:hAnsi="Times New Roman" w:cs="Times New Roman"/>
          <w:color w:val="0070C0"/>
          <w:sz w:val="28"/>
          <w:szCs w:val="28"/>
        </w:rPr>
        <w:t>;</w:t>
      </w:r>
    </w:p>
    <w:p w14:paraId="00802ED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Các văn bản liên quan khác.</w:t>
      </w:r>
    </w:p>
    <w:p w14:paraId="7A20FF4D"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16774230"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52ACE808"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30B0D70E"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5A7FCA5F"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179B5020"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6F3E87F9"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2CEE0CB7"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6A77F144"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52911B9B" w14:textId="77777777" w:rsidR="00280BA0" w:rsidRDefault="00280BA0" w:rsidP="00823A75">
      <w:pPr>
        <w:adjustRightInd w:val="0"/>
        <w:snapToGrid w:val="0"/>
        <w:spacing w:after="0" w:line="240" w:lineRule="auto"/>
        <w:jc w:val="center"/>
        <w:rPr>
          <w:rFonts w:ascii="Times New Roman" w:hAnsi="Times New Roman" w:cs="Times New Roman"/>
          <w:i/>
          <w:sz w:val="28"/>
          <w:szCs w:val="28"/>
        </w:rPr>
      </w:pPr>
    </w:p>
    <w:p w14:paraId="3C196195" w14:textId="77777777" w:rsidR="00693239" w:rsidRDefault="00693239" w:rsidP="00823A75">
      <w:pPr>
        <w:adjustRightInd w:val="0"/>
        <w:snapToGrid w:val="0"/>
        <w:spacing w:after="0" w:line="240" w:lineRule="auto"/>
        <w:jc w:val="center"/>
        <w:rPr>
          <w:rFonts w:ascii="Times New Roman" w:hAnsi="Times New Roman" w:cs="Times New Roman"/>
          <w:b/>
          <w:sz w:val="28"/>
          <w:szCs w:val="28"/>
        </w:rPr>
      </w:pPr>
    </w:p>
    <w:p w14:paraId="7A59E46A" w14:textId="77777777" w:rsidR="00C31C74" w:rsidRDefault="00C31C74" w:rsidP="00823A75">
      <w:pPr>
        <w:adjustRightInd w:val="0"/>
        <w:snapToGrid w:val="0"/>
        <w:spacing w:after="0" w:line="240" w:lineRule="auto"/>
        <w:jc w:val="center"/>
        <w:rPr>
          <w:rFonts w:ascii="Times New Roman" w:hAnsi="Times New Roman" w:cs="Times New Roman"/>
          <w:b/>
          <w:sz w:val="28"/>
          <w:szCs w:val="28"/>
        </w:rPr>
      </w:pPr>
    </w:p>
    <w:p w14:paraId="48C6AE1B" w14:textId="77777777" w:rsidR="00C31C74" w:rsidRDefault="00C31C74" w:rsidP="00823A75">
      <w:pPr>
        <w:adjustRightInd w:val="0"/>
        <w:snapToGrid w:val="0"/>
        <w:spacing w:after="0" w:line="240" w:lineRule="auto"/>
        <w:jc w:val="center"/>
        <w:rPr>
          <w:rFonts w:ascii="Times New Roman" w:hAnsi="Times New Roman" w:cs="Times New Roman"/>
          <w:b/>
          <w:sz w:val="28"/>
          <w:szCs w:val="28"/>
        </w:rPr>
      </w:pPr>
    </w:p>
    <w:p w14:paraId="70A0D1E3" w14:textId="659CBB34" w:rsidR="00823A75" w:rsidRPr="00823A75" w:rsidRDefault="00823A75" w:rsidP="00823A75">
      <w:pPr>
        <w:adjustRightInd w:val="0"/>
        <w:snapToGrid w:val="0"/>
        <w:spacing w:after="0" w:line="240" w:lineRule="auto"/>
        <w:jc w:val="center"/>
        <w:rPr>
          <w:rFonts w:ascii="Times New Roman" w:hAnsi="Times New Roman" w:cs="Times New Roman"/>
          <w:sz w:val="28"/>
          <w:szCs w:val="28"/>
        </w:rPr>
      </w:pPr>
      <w:r w:rsidRPr="00823A75">
        <w:rPr>
          <w:rFonts w:ascii="Times New Roman" w:hAnsi="Times New Roman" w:cs="Times New Roman"/>
          <w:b/>
          <w:sz w:val="28"/>
          <w:szCs w:val="28"/>
        </w:rPr>
        <w:lastRenderedPageBreak/>
        <w:t>PHẦN 3. ĐIỀU KIỆN CHUNG CỦA HỢP ĐỒNG</w:t>
      </w:r>
    </w:p>
    <w:p w14:paraId="64A0DD96" w14:textId="77777777" w:rsidR="00823A75" w:rsidRPr="00823A75" w:rsidRDefault="00823A75" w:rsidP="00823A75">
      <w:pPr>
        <w:adjustRightInd w:val="0"/>
        <w:snapToGrid w:val="0"/>
        <w:spacing w:after="0" w:line="240" w:lineRule="auto"/>
        <w:jc w:val="center"/>
        <w:rPr>
          <w:rFonts w:ascii="Times New Roman" w:hAnsi="Times New Roman" w:cs="Times New Roman"/>
          <w:b/>
          <w:sz w:val="28"/>
          <w:szCs w:val="28"/>
        </w:rPr>
      </w:pPr>
    </w:p>
    <w:p w14:paraId="0A61A18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 Giải thích từ ngữ</w:t>
      </w:r>
    </w:p>
    <w:p w14:paraId="5E7E904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Trong hợp đồng này, các từ ngữ dưới đây được hiểu như sau:</w:t>
      </w:r>
    </w:p>
    <w:p w14:paraId="3872FF7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 </w:t>
      </w:r>
      <w:r w:rsidRPr="00823A75">
        <w:rPr>
          <w:rFonts w:ascii="Times New Roman" w:hAnsi="Times New Roman" w:cs="Times New Roman"/>
          <w:i/>
          <w:sz w:val="28"/>
          <w:szCs w:val="28"/>
        </w:rPr>
        <w:t>Bên</w:t>
      </w:r>
      <w:r w:rsidRPr="00823A75">
        <w:rPr>
          <w:rFonts w:ascii="Times New Roman" w:hAnsi="Times New Roman" w:cs="Times New Roman"/>
          <w:sz w:val="28"/>
          <w:szCs w:val="28"/>
        </w:rPr>
        <w:t xml:space="preserve"> là Bên giao thầu hoặc Bên nhận thầu tùy theo ngữ cảnh (yêu cầu) diễn đạt.</w:t>
      </w:r>
    </w:p>
    <w:p w14:paraId="2EC0419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 </w:t>
      </w:r>
      <w:r w:rsidRPr="00823A75">
        <w:rPr>
          <w:rFonts w:ascii="Times New Roman" w:hAnsi="Times New Roman" w:cs="Times New Roman"/>
          <w:i/>
          <w:sz w:val="28"/>
          <w:szCs w:val="28"/>
        </w:rPr>
        <w:t>Bảng tiên lượng</w:t>
      </w:r>
      <w:r w:rsidRPr="00823A75">
        <w:rPr>
          <w:rFonts w:ascii="Times New Roman" w:hAnsi="Times New Roman" w:cs="Times New Roman"/>
          <w:sz w:val="28"/>
          <w:szCs w:val="28"/>
        </w:rPr>
        <w:t xml:space="preserve"> là bảng kê chi tiết khối lượng và đơn giá, giá các công việc trong hợp đồng.</w:t>
      </w:r>
    </w:p>
    <w:p w14:paraId="20A210C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1.3. Bản vẽ </w:t>
      </w:r>
      <w:r w:rsidRPr="00823A75">
        <w:rPr>
          <w:rFonts w:ascii="Times New Roman" w:hAnsi="Times New Roman" w:cs="Times New Roman"/>
          <w:i/>
          <w:sz w:val="28"/>
          <w:szCs w:val="28"/>
        </w:rPr>
        <w:t>thiết kế</w:t>
      </w:r>
      <w:r w:rsidRPr="00823A75">
        <w:rPr>
          <w:rFonts w:ascii="Times New Roman" w:hAnsi="Times New Roman" w:cs="Times New Roman"/>
          <w:sz w:val="28"/>
          <w:szCs w:val="28"/>
        </w:rPr>
        <w:t xml:space="preserve"> là tất cả các bản vẽ, bảng tính toán và thông tin kỹ thuật tương tự của công trình do Bên giao thầu cấp cho Bên nhận thầu hoặc do Bên nhận thầu lập đã được Bên giao thầu chấp thuận.</w:t>
      </w:r>
    </w:p>
    <w:p w14:paraId="0469AB7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1.4. Biên </w:t>
      </w:r>
      <w:r w:rsidRPr="00823A75">
        <w:rPr>
          <w:rFonts w:ascii="Times New Roman" w:hAnsi="Times New Roman" w:cs="Times New Roman"/>
          <w:i/>
          <w:sz w:val="28"/>
          <w:szCs w:val="28"/>
        </w:rPr>
        <w:t>bản nghiệm thu</w:t>
      </w:r>
      <w:r w:rsidRPr="00823A75">
        <w:rPr>
          <w:rFonts w:ascii="Times New Roman" w:hAnsi="Times New Roman" w:cs="Times New Roman"/>
          <w:sz w:val="28"/>
          <w:szCs w:val="28"/>
        </w:rPr>
        <w:t xml:space="preserve"> là biên bản được phát hành theo Điều [Yêu cầu về chất lượng, kỹ thuật áp dụng; nghiệm thu và bàn giao sản phẩm của hợp đồng xây dựng].</w:t>
      </w:r>
    </w:p>
    <w:p w14:paraId="64E37E3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1.5. </w:t>
      </w:r>
      <w:r w:rsidRPr="00823A75">
        <w:rPr>
          <w:rFonts w:ascii="Times New Roman" w:hAnsi="Times New Roman" w:cs="Times New Roman"/>
          <w:i/>
          <w:sz w:val="28"/>
          <w:szCs w:val="28"/>
        </w:rPr>
        <w:t>Chỉ dẫn kỹ thuật</w:t>
      </w:r>
      <w:r w:rsidRPr="00823A75">
        <w:rPr>
          <w:rFonts w:ascii="Times New Roman" w:hAnsi="Times New Roman" w:cs="Times New Roman"/>
          <w:sz w:val="28"/>
          <w:szCs w:val="28"/>
        </w:rPr>
        <w:t xml:space="preserve"> là tập hợp các yêu cầu về kỹ thuật dựa trên các quy chuẩn, tiêu chuẩn được áp dụng cho công trình để hướng dẫn về việc sử dụng vật liệu, sản phẩm, thiết bị; thực hiện các bước thi công, giám sát và nghiệm thu công trình</w:t>
      </w:r>
    </w:p>
    <w:p w14:paraId="066D2413" w14:textId="1D91B97C"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1.6. </w:t>
      </w:r>
      <w:r w:rsidRPr="00823A75">
        <w:rPr>
          <w:rFonts w:ascii="Times New Roman" w:hAnsi="Times New Roman" w:cs="Times New Roman"/>
          <w:i/>
          <w:sz w:val="28"/>
          <w:szCs w:val="28"/>
        </w:rPr>
        <w:t>Bên giao thầu</w:t>
      </w:r>
      <w:r w:rsidRPr="00823A75">
        <w:rPr>
          <w:rFonts w:ascii="Times New Roman" w:hAnsi="Times New Roman" w:cs="Times New Roman"/>
          <w:sz w:val="28"/>
          <w:szCs w:val="28"/>
        </w:rPr>
        <w:t xml:space="preserve"> là </w:t>
      </w:r>
      <w:r w:rsidR="00FB7B34" w:rsidRPr="00A34249">
        <w:rPr>
          <w:rFonts w:ascii="Times New Roman" w:hAnsi="Times New Roman" w:cs="Times New Roman"/>
          <w:color w:val="0070C0"/>
          <w:sz w:val="28"/>
          <w:szCs w:val="28"/>
        </w:rPr>
        <w:t xml:space="preserve">Trung tâm dịch vụ sự nghiệp công xã Nghi Dương </w:t>
      </w:r>
      <w:r w:rsidRPr="00823A75">
        <w:rPr>
          <w:rFonts w:ascii="Times New Roman" w:hAnsi="Times New Roman" w:cs="Times New Roman"/>
          <w:sz w:val="28"/>
          <w:szCs w:val="28"/>
        </w:rPr>
        <w:t>quy định tại [ĐKCT].</w:t>
      </w:r>
    </w:p>
    <w:p w14:paraId="240DB39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1.7. </w:t>
      </w:r>
      <w:r w:rsidRPr="00823A75">
        <w:rPr>
          <w:rFonts w:ascii="Times New Roman" w:hAnsi="Times New Roman" w:cs="Times New Roman"/>
          <w:i/>
          <w:sz w:val="28"/>
          <w:szCs w:val="28"/>
        </w:rPr>
        <w:t>Công trình</w:t>
      </w:r>
      <w:r w:rsidRPr="00823A75">
        <w:rPr>
          <w:rFonts w:ascii="Times New Roman" w:hAnsi="Times New Roman" w:cs="Times New Roman"/>
          <w:sz w:val="28"/>
          <w:szCs w:val="28"/>
        </w:rPr>
        <w:t xml:space="preserve"> là công trình chính và công trình tạm hoặc là một trong hai loại công trình này quy định tại [ĐKCT].</w:t>
      </w:r>
    </w:p>
    <w:p w14:paraId="3CAE59CE" w14:textId="35560B56"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1.8. Công </w:t>
      </w:r>
      <w:r w:rsidRPr="00823A75">
        <w:rPr>
          <w:rFonts w:ascii="Times New Roman" w:hAnsi="Times New Roman" w:cs="Times New Roman"/>
          <w:i/>
          <w:sz w:val="28"/>
          <w:szCs w:val="28"/>
        </w:rPr>
        <w:t>trình chính</w:t>
      </w:r>
      <w:r w:rsidRPr="00823A75">
        <w:rPr>
          <w:rFonts w:ascii="Times New Roman" w:hAnsi="Times New Roman" w:cs="Times New Roman"/>
          <w:sz w:val="28"/>
          <w:szCs w:val="28"/>
        </w:rPr>
        <w:t xml:space="preserve"> là </w:t>
      </w:r>
      <w:r w:rsidR="00763C55" w:rsidRPr="00A34249">
        <w:rPr>
          <w:rFonts w:ascii="Times New Roman" w:hAnsi="Times New Roman" w:cs="Times New Roman"/>
          <w:color w:val="0070C0"/>
          <w:sz w:val="28"/>
          <w:szCs w:val="28"/>
        </w:rPr>
        <w:t xml:space="preserve">Sửa chữa sân khấu, sân và công trình phụ trợ trường mầm non Kiến Quốc, xã Nghi Dương </w:t>
      </w:r>
      <w:r w:rsidRPr="00823A75">
        <w:rPr>
          <w:rFonts w:ascii="Times New Roman" w:hAnsi="Times New Roman" w:cs="Times New Roman"/>
          <w:sz w:val="28"/>
          <w:szCs w:val="28"/>
        </w:rPr>
        <w:t>mà Bên nhận thầu thi công theo hợp đồng.</w:t>
      </w:r>
    </w:p>
    <w:p w14:paraId="07B7FA0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1.9. </w:t>
      </w:r>
      <w:r w:rsidRPr="00823A75">
        <w:rPr>
          <w:rFonts w:ascii="Times New Roman" w:hAnsi="Times New Roman" w:cs="Times New Roman"/>
          <w:i/>
          <w:sz w:val="28"/>
          <w:szCs w:val="28"/>
        </w:rPr>
        <w:t>Công trình tạm</w:t>
      </w:r>
      <w:r w:rsidRPr="00823A75">
        <w:rPr>
          <w:rFonts w:ascii="Times New Roman" w:hAnsi="Times New Roman" w:cs="Times New Roman"/>
          <w:sz w:val="28"/>
          <w:szCs w:val="28"/>
        </w:rPr>
        <w:t xml:space="preserve"> là các công trình phục vụ thi công xây dựng công trình.</w:t>
      </w:r>
    </w:p>
    <w:p w14:paraId="3800596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1.10. </w:t>
      </w:r>
      <w:r w:rsidRPr="00823A75">
        <w:rPr>
          <w:rFonts w:ascii="Times New Roman" w:hAnsi="Times New Roman" w:cs="Times New Roman"/>
          <w:i/>
          <w:sz w:val="28"/>
          <w:szCs w:val="28"/>
        </w:rPr>
        <w:t>Công trường</w:t>
      </w:r>
      <w:r w:rsidRPr="00823A75">
        <w:rPr>
          <w:rFonts w:ascii="Times New Roman" w:hAnsi="Times New Roman" w:cs="Times New Roman"/>
          <w:sz w:val="28"/>
          <w:szCs w:val="28"/>
        </w:rPr>
        <w:t xml:space="preserve"> là địa điểm Bên giao thầu giao cho Bên nhận thầu để thi công công trình cũng như bất kỳ địa điểm nào khác được quy định trong hợp đồng quy định tại [ĐKCT].</w:t>
      </w:r>
    </w:p>
    <w:p w14:paraId="0072A35B" w14:textId="3EA77BE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1.11. </w:t>
      </w:r>
      <w:r w:rsidRPr="00823A75">
        <w:rPr>
          <w:rFonts w:ascii="Times New Roman" w:hAnsi="Times New Roman" w:cs="Times New Roman"/>
          <w:i/>
          <w:sz w:val="28"/>
          <w:szCs w:val="28"/>
        </w:rPr>
        <w:t>Dự án</w:t>
      </w:r>
      <w:r w:rsidRPr="00823A75">
        <w:rPr>
          <w:rFonts w:ascii="Times New Roman" w:hAnsi="Times New Roman" w:cs="Times New Roman"/>
          <w:sz w:val="28"/>
          <w:szCs w:val="28"/>
        </w:rPr>
        <w:t xml:space="preserve"> là </w:t>
      </w:r>
      <w:r w:rsidR="00AF6D61" w:rsidRPr="00A34249">
        <w:rPr>
          <w:rFonts w:ascii="Times New Roman" w:hAnsi="Times New Roman" w:cs="Times New Roman"/>
          <w:iCs/>
          <w:color w:val="0070C0"/>
          <w:sz w:val="28"/>
          <w:szCs w:val="28"/>
        </w:rPr>
        <w:t>Sửa chữa sân khấu, sân và công trình phụ trợ trường mầm non Kiến Quốc, xã Nghi Dương.</w:t>
      </w:r>
    </w:p>
    <w:p w14:paraId="48F192D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1.12. </w:t>
      </w:r>
      <w:r w:rsidRPr="00823A75">
        <w:rPr>
          <w:rFonts w:ascii="Times New Roman" w:hAnsi="Times New Roman" w:cs="Times New Roman"/>
          <w:i/>
          <w:sz w:val="28"/>
          <w:szCs w:val="28"/>
        </w:rPr>
        <w:t>Đại diện Bên giao thầu</w:t>
      </w:r>
      <w:r w:rsidRPr="00823A75">
        <w:rPr>
          <w:rFonts w:ascii="Times New Roman" w:hAnsi="Times New Roman" w:cs="Times New Roman"/>
          <w:sz w:val="28"/>
          <w:szCs w:val="28"/>
        </w:rPr>
        <w:t xml:space="preserve"> là người được Bên giao thầu nêu ra trong hợp đồng hoặc được ủy quyền theo từng thời gian và điều hành công việc thay mặt cho Bên giao thầu.</w:t>
      </w:r>
    </w:p>
    <w:p w14:paraId="769BA94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1.13. </w:t>
      </w:r>
      <w:r w:rsidRPr="00823A75">
        <w:rPr>
          <w:rFonts w:ascii="Times New Roman" w:hAnsi="Times New Roman" w:cs="Times New Roman"/>
          <w:i/>
          <w:sz w:val="28"/>
          <w:szCs w:val="28"/>
        </w:rPr>
        <w:t>Đại diện Bên nhận thầu</w:t>
      </w:r>
      <w:r w:rsidRPr="00823A75">
        <w:rPr>
          <w:rFonts w:ascii="Times New Roman" w:hAnsi="Times New Roman" w:cs="Times New Roman"/>
          <w:sz w:val="28"/>
          <w:szCs w:val="28"/>
        </w:rPr>
        <w:t xml:space="preserve"> là người được Bên nhận thầu nêu ra trong hợp đồng hoặc được Bên nhận thầu ủy quyền bằng văn bản và điều hành công việc thay mặt Bên nhận thầu.</w:t>
      </w:r>
    </w:p>
    <w:p w14:paraId="4CB93C2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1.14. </w:t>
      </w:r>
      <w:r w:rsidRPr="00823A75">
        <w:rPr>
          <w:rFonts w:ascii="Times New Roman" w:hAnsi="Times New Roman" w:cs="Times New Roman"/>
          <w:i/>
          <w:sz w:val="28"/>
          <w:szCs w:val="28"/>
        </w:rPr>
        <w:t>Đại diện nhà thầu tư vấn</w:t>
      </w:r>
      <w:r w:rsidRPr="00823A75">
        <w:rPr>
          <w:rFonts w:ascii="Times New Roman" w:hAnsi="Times New Roman" w:cs="Times New Roman"/>
          <w:sz w:val="28"/>
          <w:szCs w:val="28"/>
        </w:rPr>
        <w:t xml:space="preserve"> là người được nhà thầu tư vấn ủy quyền làm đại diện để thực hiện các nhiệm vụ do nhà thầu tư vấn giao.</w:t>
      </w:r>
    </w:p>
    <w:p w14:paraId="794511F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 xml:space="preserve">1.15. </w:t>
      </w:r>
      <w:r w:rsidRPr="00823A75">
        <w:rPr>
          <w:rFonts w:ascii="Times New Roman" w:hAnsi="Times New Roman" w:cs="Times New Roman"/>
          <w:i/>
          <w:sz w:val="28"/>
          <w:szCs w:val="28"/>
        </w:rPr>
        <w:t>Hạng mục công trình</w:t>
      </w:r>
      <w:r w:rsidRPr="00823A75">
        <w:rPr>
          <w:rFonts w:ascii="Times New Roman" w:hAnsi="Times New Roman" w:cs="Times New Roman"/>
          <w:sz w:val="28"/>
          <w:szCs w:val="28"/>
        </w:rPr>
        <w:t xml:space="preserve"> là một công trình chính hoặc một phần công trình chính.</w:t>
      </w:r>
    </w:p>
    <w:p w14:paraId="69CEDEE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1.16. </w:t>
      </w:r>
      <w:r w:rsidRPr="00823A75">
        <w:rPr>
          <w:rFonts w:ascii="Times New Roman" w:hAnsi="Times New Roman" w:cs="Times New Roman"/>
          <w:i/>
          <w:sz w:val="28"/>
          <w:szCs w:val="28"/>
        </w:rPr>
        <w:t>Hồ sơ dự thầu (hoặc Hồ sơ đề xuất)</w:t>
      </w:r>
      <w:r w:rsidRPr="00823A75">
        <w:rPr>
          <w:rFonts w:ascii="Times New Roman" w:hAnsi="Times New Roman" w:cs="Times New Roman"/>
          <w:sz w:val="28"/>
          <w:szCs w:val="28"/>
        </w:rPr>
        <w:t xml:space="preserve"> của Bên nhận thầu là toàn bộ tài liệu do Bên nhận thầu lập theo yêu cầu của Hồ sơ mời thầu (hoặc Hồ sơ yêu cầu) và được nộp cho bên mời thầu theo quy định tại Phụ lục số ... [Hồ sơ dự thầu </w:t>
      </w:r>
      <w:r w:rsidRPr="00823A75">
        <w:rPr>
          <w:rFonts w:ascii="Times New Roman" w:hAnsi="Times New Roman" w:cs="Times New Roman"/>
          <w:i/>
          <w:sz w:val="28"/>
          <w:szCs w:val="28"/>
        </w:rPr>
        <w:t>(hoặc Hồ sơ đề xuất)</w:t>
      </w:r>
      <w:r w:rsidRPr="00823A75">
        <w:rPr>
          <w:rFonts w:ascii="Times New Roman" w:hAnsi="Times New Roman" w:cs="Times New Roman"/>
          <w:sz w:val="28"/>
          <w:szCs w:val="28"/>
        </w:rPr>
        <w:t xml:space="preserve"> của Bên nhận thầu].</w:t>
      </w:r>
    </w:p>
    <w:p w14:paraId="4049801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1.17. </w:t>
      </w:r>
      <w:r w:rsidRPr="00823A75">
        <w:rPr>
          <w:rFonts w:ascii="Times New Roman" w:hAnsi="Times New Roman" w:cs="Times New Roman"/>
          <w:i/>
          <w:sz w:val="28"/>
          <w:szCs w:val="28"/>
        </w:rPr>
        <w:t>Hồ sơ mời thầu (hoặc Hồ sơ yêu cầu)</w:t>
      </w:r>
      <w:r w:rsidRPr="00823A75">
        <w:rPr>
          <w:rFonts w:ascii="Times New Roman" w:hAnsi="Times New Roman" w:cs="Times New Roman"/>
          <w:sz w:val="28"/>
          <w:szCs w:val="28"/>
        </w:rPr>
        <w:t xml:space="preserve"> của Bên giao thầu là toàn bộ tài liệu theo quy định tại Phụ lục số ... [Hồ sơ mời thầu </w:t>
      </w:r>
      <w:r w:rsidRPr="00823A75">
        <w:rPr>
          <w:rFonts w:ascii="Times New Roman" w:hAnsi="Times New Roman" w:cs="Times New Roman"/>
          <w:i/>
          <w:sz w:val="28"/>
          <w:szCs w:val="28"/>
        </w:rPr>
        <w:t>(hoặc Hồ sơ yêu cầu)</w:t>
      </w:r>
      <w:r w:rsidRPr="00823A75">
        <w:rPr>
          <w:rFonts w:ascii="Times New Roman" w:hAnsi="Times New Roman" w:cs="Times New Roman"/>
          <w:sz w:val="28"/>
          <w:szCs w:val="28"/>
        </w:rPr>
        <w:t xml:space="preserve"> của Bên giao thầu].</w:t>
      </w:r>
    </w:p>
    <w:p w14:paraId="5EC47D4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1.18. </w:t>
      </w:r>
      <w:r w:rsidRPr="00823A75">
        <w:rPr>
          <w:rFonts w:ascii="Times New Roman" w:hAnsi="Times New Roman" w:cs="Times New Roman"/>
          <w:i/>
          <w:sz w:val="28"/>
          <w:szCs w:val="28"/>
        </w:rPr>
        <w:t>Hợp đồng</w:t>
      </w:r>
      <w:r w:rsidRPr="00823A75">
        <w:rPr>
          <w:rFonts w:ascii="Times New Roman" w:hAnsi="Times New Roman" w:cs="Times New Roman"/>
          <w:sz w:val="28"/>
          <w:szCs w:val="28"/>
        </w:rPr>
        <w:t xml:space="preserve"> là toàn bộ tài liệu cấu thành nên Hồ sơ hợp đồng và các sửa đổi, bổ sung đã được các Bên thống nhất trong quá trình thực hiện hợp đồng.</w:t>
      </w:r>
    </w:p>
    <w:p w14:paraId="3305DA3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1.19. </w:t>
      </w:r>
      <w:r w:rsidRPr="00823A75">
        <w:rPr>
          <w:rFonts w:ascii="Times New Roman" w:hAnsi="Times New Roman" w:cs="Times New Roman"/>
          <w:i/>
          <w:sz w:val="28"/>
          <w:szCs w:val="28"/>
        </w:rPr>
        <w:t>Pháp luật</w:t>
      </w:r>
      <w:r w:rsidRPr="00823A75">
        <w:rPr>
          <w:rFonts w:ascii="Times New Roman" w:hAnsi="Times New Roman" w:cs="Times New Roman"/>
          <w:sz w:val="28"/>
          <w:szCs w:val="28"/>
        </w:rPr>
        <w:t xml:space="preserve"> là toàn bộ hệ thống luật pháp của nước Cộng hòa xã hội chủ nghĩa Việt Nam.</w:t>
      </w:r>
    </w:p>
    <w:p w14:paraId="029235C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1.20. </w:t>
      </w:r>
      <w:r w:rsidRPr="00823A75">
        <w:rPr>
          <w:rFonts w:ascii="Times New Roman" w:hAnsi="Times New Roman" w:cs="Times New Roman"/>
          <w:i/>
          <w:sz w:val="28"/>
          <w:szCs w:val="28"/>
        </w:rPr>
        <w:t>Ngày</w:t>
      </w:r>
      <w:r w:rsidRPr="00823A75">
        <w:rPr>
          <w:rFonts w:ascii="Times New Roman" w:hAnsi="Times New Roman" w:cs="Times New Roman"/>
          <w:sz w:val="28"/>
          <w:szCs w:val="28"/>
        </w:rPr>
        <w:t xml:space="preserve"> được hiểu là ngày dương lịch và tháng được hiểu là tháng dương lịch.</w:t>
      </w:r>
    </w:p>
    <w:p w14:paraId="3E2597B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1.21. </w:t>
      </w:r>
      <w:r w:rsidRPr="00823A75">
        <w:rPr>
          <w:rFonts w:ascii="Times New Roman" w:hAnsi="Times New Roman" w:cs="Times New Roman"/>
          <w:i/>
          <w:sz w:val="28"/>
          <w:szCs w:val="28"/>
        </w:rPr>
        <w:t>Ngày khởi công</w:t>
      </w:r>
      <w:r w:rsidRPr="00823A75">
        <w:rPr>
          <w:rFonts w:ascii="Times New Roman" w:hAnsi="Times New Roman" w:cs="Times New Roman"/>
          <w:sz w:val="28"/>
          <w:szCs w:val="28"/>
        </w:rPr>
        <w:t xml:space="preserve"> là ngày được thông báo theo khoản 8.2 Điều 8 [Ngày khởi công, thời gian thực hiện hợp đồng] quy định tại [ĐKCT].</w:t>
      </w:r>
    </w:p>
    <w:p w14:paraId="433A167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1.22. </w:t>
      </w:r>
      <w:r w:rsidRPr="00823A75">
        <w:rPr>
          <w:rFonts w:ascii="Times New Roman" w:hAnsi="Times New Roman" w:cs="Times New Roman"/>
          <w:i/>
          <w:sz w:val="28"/>
          <w:szCs w:val="28"/>
        </w:rPr>
        <w:t>Ngày làm việc</w:t>
      </w:r>
      <w:r w:rsidRPr="00823A75">
        <w:rPr>
          <w:rFonts w:ascii="Times New Roman" w:hAnsi="Times New Roman" w:cs="Times New Roman"/>
          <w:sz w:val="28"/>
          <w:szCs w:val="28"/>
        </w:rPr>
        <w:t xml:space="preserve"> là các ngày theo dương lịch, trừ ngày thứ bảy, chủ nhật, ngày nghỉ lễ, tết theo quy định của pháp luật.</w:t>
      </w:r>
    </w:p>
    <w:p w14:paraId="267C6238" w14:textId="2076BB90"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1.23. </w:t>
      </w:r>
      <w:r w:rsidRPr="00823A75">
        <w:rPr>
          <w:rFonts w:ascii="Times New Roman" w:hAnsi="Times New Roman" w:cs="Times New Roman"/>
          <w:i/>
          <w:sz w:val="28"/>
          <w:szCs w:val="28"/>
        </w:rPr>
        <w:t>Bên nhận thầu</w:t>
      </w:r>
      <w:r w:rsidRPr="00823A75">
        <w:rPr>
          <w:rFonts w:ascii="Times New Roman" w:hAnsi="Times New Roman" w:cs="Times New Roman"/>
          <w:sz w:val="28"/>
          <w:szCs w:val="28"/>
        </w:rPr>
        <w:t xml:space="preserve"> là </w:t>
      </w:r>
      <w:r w:rsidR="00AC0ED8" w:rsidRPr="00AC0ED8">
        <w:rPr>
          <w:rFonts w:ascii="Times New Roman" w:hAnsi="Times New Roman" w:cs="Times New Roman"/>
          <w:iCs/>
          <w:color w:val="0070C0"/>
          <w:sz w:val="28"/>
          <w:szCs w:val="28"/>
        </w:rPr>
        <w:t>Công ty TNHH Xây dựng hạ tầng Minh Trí</w:t>
      </w:r>
      <w:r w:rsidRPr="00AC0ED8">
        <w:rPr>
          <w:rFonts w:ascii="Times New Roman" w:hAnsi="Times New Roman" w:cs="Times New Roman"/>
          <w:color w:val="0070C0"/>
          <w:sz w:val="28"/>
          <w:szCs w:val="28"/>
        </w:rPr>
        <w:t xml:space="preserve"> </w:t>
      </w:r>
      <w:r w:rsidRPr="00823A75">
        <w:rPr>
          <w:rFonts w:ascii="Times New Roman" w:hAnsi="Times New Roman" w:cs="Times New Roman"/>
          <w:sz w:val="28"/>
          <w:szCs w:val="28"/>
        </w:rPr>
        <w:t>quy định tại [ĐKCT].</w:t>
      </w:r>
    </w:p>
    <w:p w14:paraId="0CD0BE6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1.24. </w:t>
      </w:r>
      <w:r w:rsidRPr="00823A75">
        <w:rPr>
          <w:rFonts w:ascii="Times New Roman" w:hAnsi="Times New Roman" w:cs="Times New Roman"/>
          <w:i/>
          <w:sz w:val="28"/>
          <w:szCs w:val="28"/>
        </w:rPr>
        <w:t>Nhà thầu phụ</w:t>
      </w:r>
      <w:r w:rsidRPr="00823A75">
        <w:rPr>
          <w:rFonts w:ascii="Times New Roman" w:hAnsi="Times New Roman" w:cs="Times New Roman"/>
          <w:sz w:val="28"/>
          <w:szCs w:val="28"/>
        </w:rPr>
        <w:t xml:space="preserve"> là tổ chức, cá nhân ký kết hợp đồng thầu phụ với nhà thầu chính để thực hiện một phần công việc của nhà thầu chính.</w:t>
      </w:r>
    </w:p>
    <w:p w14:paraId="3F25813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1.25. </w:t>
      </w:r>
      <w:r w:rsidRPr="00823A75">
        <w:rPr>
          <w:rFonts w:ascii="Times New Roman" w:hAnsi="Times New Roman" w:cs="Times New Roman"/>
          <w:i/>
          <w:sz w:val="28"/>
          <w:szCs w:val="28"/>
        </w:rPr>
        <w:t>Nhà thầu tư vấn</w:t>
      </w:r>
      <w:r w:rsidRPr="00823A75">
        <w:rPr>
          <w:rFonts w:ascii="Times New Roman" w:hAnsi="Times New Roman" w:cs="Times New Roman"/>
          <w:sz w:val="28"/>
          <w:szCs w:val="28"/>
        </w:rPr>
        <w:t xml:space="preserve"> là tổ chức, cá nhân do Bên giao thầu ký hợp đồng thuê để thực hiện một hoặc một số công việc thuộc hoạt động tư vấn xây dựng.</w:t>
      </w:r>
    </w:p>
    <w:p w14:paraId="1CDBB26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1.26. </w:t>
      </w:r>
      <w:r w:rsidRPr="00823A75">
        <w:rPr>
          <w:rFonts w:ascii="Times New Roman" w:hAnsi="Times New Roman" w:cs="Times New Roman"/>
          <w:i/>
          <w:sz w:val="28"/>
          <w:szCs w:val="28"/>
        </w:rPr>
        <w:t>Rủi ro, sự kiện bất khả kháng và hoàn cảnh thay đổi cơ bản</w:t>
      </w:r>
      <w:r w:rsidRPr="00823A75">
        <w:rPr>
          <w:rFonts w:ascii="Times New Roman" w:hAnsi="Times New Roman" w:cs="Times New Roman"/>
          <w:sz w:val="28"/>
          <w:szCs w:val="28"/>
        </w:rPr>
        <w:t xml:space="preserve"> được định nghĩa tại Điều [Rủi ro, sự kiện bất khả kháng và hoàn cảnh thay đổi cơ bản].</w:t>
      </w:r>
    </w:p>
    <w:p w14:paraId="335766C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1.27. </w:t>
      </w:r>
      <w:r w:rsidRPr="00823A75">
        <w:rPr>
          <w:rFonts w:ascii="Times New Roman" w:hAnsi="Times New Roman" w:cs="Times New Roman"/>
          <w:i/>
          <w:sz w:val="28"/>
          <w:szCs w:val="28"/>
        </w:rPr>
        <w:t>Sửa đổi</w:t>
      </w:r>
      <w:r w:rsidRPr="00823A75">
        <w:rPr>
          <w:rFonts w:ascii="Times New Roman" w:hAnsi="Times New Roman" w:cs="Times New Roman"/>
          <w:sz w:val="28"/>
          <w:szCs w:val="28"/>
        </w:rPr>
        <w:t xml:space="preserve"> là sự thay đổi, điều chỉnh về khối lượng, tiến độ, thời gian thực hiện, đơn giá, giá hợp đồng, các nội dung khác của hợp đồng có sự chấp thuận bằng văn bản của Bên giao thầu.</w:t>
      </w:r>
    </w:p>
    <w:p w14:paraId="3B0E4F2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1.28. </w:t>
      </w:r>
      <w:r w:rsidRPr="00823A75">
        <w:rPr>
          <w:rFonts w:ascii="Times New Roman" w:hAnsi="Times New Roman" w:cs="Times New Roman"/>
          <w:i/>
          <w:sz w:val="28"/>
          <w:szCs w:val="28"/>
        </w:rPr>
        <w:t>Thiết bị của Bên giao thầu</w:t>
      </w:r>
      <w:r w:rsidRPr="00823A75">
        <w:rPr>
          <w:rFonts w:ascii="Times New Roman" w:hAnsi="Times New Roman" w:cs="Times New Roman"/>
          <w:sz w:val="28"/>
          <w:szCs w:val="28"/>
        </w:rPr>
        <w:t xml:space="preserve"> là máy móc, phương tiện do Bên giao thầu cấp cho Bên nhận thầu sử dụng để thi công công trình, như đã nêu trong Phụ lục số ... [Hồ sơ mời thầu </w:t>
      </w:r>
      <w:r w:rsidRPr="00823A75">
        <w:rPr>
          <w:rFonts w:ascii="Times New Roman" w:hAnsi="Times New Roman" w:cs="Times New Roman"/>
          <w:i/>
          <w:sz w:val="28"/>
          <w:szCs w:val="28"/>
        </w:rPr>
        <w:t>(hoặc Hồ sơ yêu cầu)</w:t>
      </w:r>
      <w:r w:rsidRPr="00823A75">
        <w:rPr>
          <w:rFonts w:ascii="Times New Roman" w:hAnsi="Times New Roman" w:cs="Times New Roman"/>
          <w:sz w:val="28"/>
          <w:szCs w:val="28"/>
        </w:rPr>
        <w:t xml:space="preserve"> của Bên giao thầu].</w:t>
      </w:r>
    </w:p>
    <w:p w14:paraId="2EFEB4B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1.29. </w:t>
      </w:r>
      <w:r w:rsidRPr="00823A75">
        <w:rPr>
          <w:rFonts w:ascii="Times New Roman" w:hAnsi="Times New Roman" w:cs="Times New Roman"/>
          <w:i/>
          <w:sz w:val="28"/>
          <w:szCs w:val="28"/>
        </w:rPr>
        <w:t>Thiết bị của Bên nhận thầu</w:t>
      </w:r>
      <w:r w:rsidRPr="00823A75">
        <w:rPr>
          <w:rFonts w:ascii="Times New Roman" w:hAnsi="Times New Roman" w:cs="Times New Roman"/>
          <w:sz w:val="28"/>
          <w:szCs w:val="28"/>
        </w:rPr>
        <w:t xml:space="preserve"> là toàn bộ thiết bị máy móc, phương tiện, xe cộ và các phương tiện, thiết bị khác yêu cầu phải có để Bên nhận thầu thi công, hoàn thành công trình và sửa chữa bất cứ sai sót nào (nếu có).</w:t>
      </w:r>
    </w:p>
    <w:p w14:paraId="7C671FB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1.30. </w:t>
      </w:r>
      <w:r w:rsidRPr="00823A75">
        <w:rPr>
          <w:rFonts w:ascii="Times New Roman" w:hAnsi="Times New Roman" w:cs="Times New Roman"/>
          <w:i/>
          <w:sz w:val="28"/>
          <w:szCs w:val="28"/>
        </w:rPr>
        <w:t>Tư vấn thiết kế</w:t>
      </w:r>
      <w:r w:rsidRPr="00823A75">
        <w:rPr>
          <w:rFonts w:ascii="Times New Roman" w:hAnsi="Times New Roman" w:cs="Times New Roman"/>
          <w:sz w:val="28"/>
          <w:szCs w:val="28"/>
        </w:rPr>
        <w:t xml:space="preserve"> là tư vấn thực hiện việc thiết kế xây dựng công trình.</w:t>
      </w:r>
    </w:p>
    <w:p w14:paraId="1B380CB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 Hồ sơ hợp đồng và thứ tự ưu tiên</w:t>
      </w:r>
    </w:p>
    <w:p w14:paraId="504C978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2.1. Hồ sơ hợp đồng xây dựng gồm thỏa thuận hợp đồng này và các tài liệu kèm theo hợp đồng quy định tại [ĐKCT].</w:t>
      </w:r>
    </w:p>
    <w:p w14:paraId="255E081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14:paraId="2368F90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 Các tài liệu kèm theo hợp đồng là một bộ phận không tách rời của hợp đồng, bao gồm:</w:t>
      </w:r>
    </w:p>
    <w:p w14:paraId="0D255A0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2.3.1. Thỏa thuận hợp đồng xây dựng (nếu có);</w:t>
      </w:r>
    </w:p>
    <w:p w14:paraId="6CFAAC8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2.3.2. Văn bản thông báo trúng thầu hoặc chỉ định thầu;</w:t>
      </w:r>
    </w:p>
    <w:p w14:paraId="67B8D06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2.3.3. Đơn dự thầu;</w:t>
      </w:r>
    </w:p>
    <w:p w14:paraId="381F6C2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2.3.4. Điều kiện cụ thể của hợp đồng xây dựng hoặc điều khoản tham chiếu đối với hợp đồng tư vấn xây dựng;</w:t>
      </w:r>
    </w:p>
    <w:p w14:paraId="288546F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2.3.5. Điều kiện chung của hợp đồng xây dựng;</w:t>
      </w:r>
    </w:p>
    <w:p w14:paraId="1BFF9AE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2.3.6. Hồ sơ mời thầu hoặc hồ sơ yêu cầu của Bên giao thầu;</w:t>
      </w:r>
    </w:p>
    <w:p w14:paraId="37E5E2A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2.3.7. Các bản vẽ thiết kế và các chỉ dẫn kỹ thuật;</w:t>
      </w:r>
    </w:p>
    <w:p w14:paraId="0935525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2.3.8. Hồ sơ dự thầu hoặc hồ sơ đề xuất của Bên nhận thầu;</w:t>
      </w:r>
    </w:p>
    <w:p w14:paraId="5DA4075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2.3.9. Biên bản đàm phán hợp đồng, văn bản sửa đổi, bổ sung hợp đồng xây dựng;</w:t>
      </w:r>
    </w:p>
    <w:p w14:paraId="78B9FEC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2.3.10. Các phụ lục của hợp đồng xây dựng;</w:t>
      </w:r>
    </w:p>
    <w:p w14:paraId="1270DDC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2.3.11. Các tài liệu khác có liên quan.</w:t>
      </w:r>
    </w:p>
    <w:p w14:paraId="0EF91D4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2.4. 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14:paraId="05E5A5B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3. Luật và ngôn ngữ sử dụng</w:t>
      </w:r>
    </w:p>
    <w:p w14:paraId="5612D3F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3.1. Hợp đồng này chịu sự điều chỉnh của hệ thống pháp luật nước Cộng hòa xã hội chủ nghĩa Việt Nam quy định tại [ĐKCT].</w:t>
      </w:r>
    </w:p>
    <w:p w14:paraId="2B5A81F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3.2. Ngôn ngữ sử dụng cho hợp đồng là tiếng Việt quy định tại [ĐKCT].</w:t>
      </w:r>
    </w:p>
    <w:p w14:paraId="4A380B3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4. Thông báo</w:t>
      </w:r>
    </w:p>
    <w:p w14:paraId="6313F35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4.1. 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0F6AEB5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4.2. Trường hợp các bên có thỏa thuận về người đại diện để thực hiện quản lý thực hiện hợp đồng xây dựng thì các bên cử và thông báo cho bên kia về người </w:t>
      </w:r>
      <w:r w:rsidRPr="00823A75">
        <w:rPr>
          <w:rFonts w:ascii="Times New Roman" w:hAnsi="Times New Roman" w:cs="Times New Roman"/>
          <w:sz w:val="28"/>
          <w:szCs w:val="28"/>
        </w:rPr>
        <w:lastRenderedPageBreak/>
        <w:t>đại diện, phạm vi, trách nhiệm và quyền hạn của người đại diện để quản lý thực hiện hợp đồng xây dựng.</w:t>
      </w:r>
    </w:p>
    <w:p w14:paraId="13D3D5F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4.3. Thông báo của một bên phải được người đại diện có thẩm quyền hoặc người được ủy quyền giao kết sẽ được coi là có hiệu lực tại thời điểm </w:t>
      </w:r>
      <w:r w:rsidRPr="00823A75">
        <w:rPr>
          <w:rFonts w:ascii="Times New Roman" w:hAnsi="Times New Roman" w:cs="Times New Roman"/>
          <w:i/>
          <w:sz w:val="28"/>
          <w:szCs w:val="28"/>
        </w:rPr>
        <w:t>(ghi thời điểm do hai bên ấn định trên cơ sở quy định tại khoản 2 Điều 388 Bộ Luật Dân sự)</w:t>
      </w:r>
      <w:r w:rsidRPr="00823A75">
        <w:rPr>
          <w:rFonts w:ascii="Times New Roman" w:hAnsi="Times New Roman" w:cs="Times New Roman"/>
          <w:sz w:val="28"/>
          <w:szCs w:val="28"/>
        </w:rPr>
        <w:t xml:space="preserve"> quy định tại [ĐKCT].</w:t>
      </w:r>
    </w:p>
    <w:p w14:paraId="40C4C27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5. Bảo đảm thực hiện và bảo lãnh tạm ứng hợp đồng</w:t>
      </w:r>
    </w:p>
    <w:p w14:paraId="5764551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5.1. Bảo đảm thực hiện hợp đồng</w:t>
      </w:r>
    </w:p>
    <w:p w14:paraId="3F217713" w14:textId="1907AC20" w:rsidR="00823A75" w:rsidRPr="004218E6"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823A75">
        <w:rPr>
          <w:rFonts w:ascii="Times New Roman" w:hAnsi="Times New Roman" w:cs="Times New Roman"/>
          <w:sz w:val="28"/>
          <w:szCs w:val="28"/>
        </w:rPr>
        <w:t xml:space="preserve">5.1.1. </w:t>
      </w:r>
      <w:r w:rsidRPr="004218E6">
        <w:rPr>
          <w:rFonts w:ascii="Times New Roman" w:hAnsi="Times New Roman" w:cs="Times New Roman"/>
          <w:color w:val="0070C0"/>
          <w:sz w:val="28"/>
          <w:szCs w:val="28"/>
        </w:rPr>
        <w:t xml:space="preserve">Bên nhận thầu phải nộp bảo đảm thực hiện hợp đồng tương đương </w:t>
      </w:r>
      <w:r w:rsidR="001D557E" w:rsidRPr="004218E6">
        <w:rPr>
          <w:rFonts w:ascii="Times New Roman" w:hAnsi="Times New Roman" w:cs="Times New Roman"/>
          <w:color w:val="0070C0"/>
          <w:sz w:val="28"/>
          <w:szCs w:val="28"/>
        </w:rPr>
        <w:t>2</w:t>
      </w:r>
      <w:r w:rsidRPr="004218E6">
        <w:rPr>
          <w:rFonts w:ascii="Times New Roman" w:hAnsi="Times New Roman" w:cs="Times New Roman"/>
          <w:color w:val="0070C0"/>
          <w:sz w:val="28"/>
          <w:szCs w:val="28"/>
        </w:rPr>
        <w:t xml:space="preserve">% giá trị hợp đồng cho Bên giao thầu </w:t>
      </w:r>
      <w:bookmarkStart w:id="0" w:name="_Hlk234401139"/>
      <w:r w:rsidRPr="004218E6">
        <w:rPr>
          <w:rFonts w:ascii="Times New Roman" w:hAnsi="Times New Roman" w:cs="Times New Roman"/>
          <w:color w:val="0070C0"/>
          <w:sz w:val="28"/>
          <w:szCs w:val="28"/>
        </w:rPr>
        <w:t xml:space="preserve">trong vòng </w:t>
      </w:r>
      <w:r w:rsidR="001F6740" w:rsidRPr="004218E6">
        <w:rPr>
          <w:rFonts w:ascii="Times New Roman" w:hAnsi="Times New Roman" w:cs="Times New Roman"/>
          <w:color w:val="0070C0"/>
          <w:sz w:val="28"/>
          <w:szCs w:val="28"/>
        </w:rPr>
        <w:t>07</w:t>
      </w:r>
      <w:r w:rsidRPr="004218E6">
        <w:rPr>
          <w:rFonts w:ascii="Times New Roman" w:hAnsi="Times New Roman" w:cs="Times New Roman"/>
          <w:color w:val="0070C0"/>
          <w:sz w:val="28"/>
          <w:szCs w:val="28"/>
        </w:rPr>
        <w:t xml:space="preserve"> ngày </w:t>
      </w:r>
      <w:r w:rsidRPr="00A40DE4">
        <w:rPr>
          <w:rFonts w:ascii="Times New Roman" w:hAnsi="Times New Roman" w:cs="Times New Roman"/>
          <w:color w:val="0070C0"/>
          <w:sz w:val="28"/>
          <w:szCs w:val="28"/>
        </w:rPr>
        <w:t>trước</w:t>
      </w:r>
      <w:r w:rsidRPr="004218E6">
        <w:rPr>
          <w:rFonts w:ascii="Times New Roman" w:hAnsi="Times New Roman" w:cs="Times New Roman"/>
          <w:color w:val="0070C0"/>
          <w:sz w:val="28"/>
          <w:szCs w:val="28"/>
        </w:rPr>
        <w:t xml:space="preserve"> thời điểm hợp đồng có hiệu lực</w:t>
      </w:r>
      <w:bookmarkEnd w:id="0"/>
      <w:r w:rsidRPr="004218E6">
        <w:rPr>
          <w:rFonts w:ascii="Times New Roman" w:hAnsi="Times New Roman" w:cs="Times New Roman"/>
          <w:color w:val="0070C0"/>
          <w:sz w:val="28"/>
          <w:szCs w:val="28"/>
        </w:rPr>
        <w:t xml:space="preserve"> theo quy định tại khoản 2 Điều 13 Nghị định số 210/2016/NĐ-CP quy định tại [ĐKCT]. Bảo đảm thực hiện hợp đồng phải được Bên giao thầu chấp thuận và phải tuân theo mẫu ở Phụ lục số ... [Bảo đảm thực hiện hợp đồng]</w:t>
      </w:r>
      <w:r w:rsidR="00A66BFD">
        <w:rPr>
          <w:rFonts w:ascii="Times New Roman" w:hAnsi="Times New Roman" w:cs="Times New Roman"/>
          <w:color w:val="0070C0"/>
          <w:sz w:val="28"/>
          <w:szCs w:val="28"/>
        </w:rPr>
        <w:t>.</w:t>
      </w:r>
    </w:p>
    <w:p w14:paraId="01E1E95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5.1.2. Bảo đảm thực hiện hợp đồng phải có giá trị và có hiệu lực tới khi Bên nhận thầu đã thi công, hoàn thành công trình, hoặc hạng mục công trình tương ứng với hợp đồng đã giao kết được Bên giao thầu nghiệm thu và chuyển sang nghĩa vụ bảo hành công trình.</w:t>
      </w:r>
    </w:p>
    <w:p w14:paraId="52C0CB5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5.1.3. Bên nhận thầu không được nhận lại bảo đảm thực hiện hợp đồng 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w:t>
      </w:r>
      <w:r w:rsidRPr="00823A75">
        <w:rPr>
          <w:rFonts w:ascii="Times New Roman" w:hAnsi="Times New Roman" w:cs="Times New Roman"/>
          <w:i/>
          <w:sz w:val="28"/>
          <w:szCs w:val="28"/>
        </w:rPr>
        <w:t>(ghi rõ trường hợp được các bên thỏa thuận).</w:t>
      </w:r>
      <w:r w:rsidRPr="00823A75">
        <w:rPr>
          <w:rFonts w:ascii="Times New Roman" w:hAnsi="Times New Roman" w:cs="Times New Roman"/>
          <w:sz w:val="28"/>
          <w:szCs w:val="28"/>
        </w:rPr>
        <w:t xml:space="preserve"> Bên giao thầu phải hoàn trả cho Bên nhận thầu bảo đảm thực hiện hợp đồng khi Bên nhận thầu đã hoàn thành các công việc theo hợp đồng và chuyển sang nghĩa vụ bảo hành.</w:t>
      </w:r>
    </w:p>
    <w:p w14:paraId="4945158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5.2. Bảo lãnh tiền tạm ứng </w:t>
      </w:r>
      <w:r w:rsidRPr="00823A75">
        <w:rPr>
          <w:rFonts w:ascii="Times New Roman" w:hAnsi="Times New Roman" w:cs="Times New Roman"/>
          <w:i/>
          <w:sz w:val="28"/>
          <w:szCs w:val="28"/>
        </w:rPr>
        <w:t>(trường hợp các bên thỏa thuận phải có bảo lãnh tiền tạm ứng)</w:t>
      </w:r>
    </w:p>
    <w:p w14:paraId="7A56EB5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5.2.1. Trước khi Bên giao thầu tạm ứng hợp đồng cho Bên nhận thầu thì Bên nhận thầu phải nộp cho Bên giao thầu bảo lãnh tạm ứng hợp đồng theo quy định tại khoản 3 Điều 12 Nghị định số 210/NĐ-CP quy định tại [ĐKCT].</w:t>
      </w:r>
    </w:p>
    <w:p w14:paraId="738FAE5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5.2.2. 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Bên nhận thầu hoàn trả. Không tính lãi đối với tiền tạm ứng.</w:t>
      </w:r>
    </w:p>
    <w:p w14:paraId="6A2026E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5.2.3. 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m khoản 4 Điều 12 Nghị định số 210/NĐ-CP.</w:t>
      </w:r>
    </w:p>
    <w:p w14:paraId="6E8264E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5.3. Mức tạm ứng hợp đồng là mức tối đa theo thẩm quyền quy định tại pháp luật hợp đồng.</w:t>
      </w:r>
    </w:p>
    <w:p w14:paraId="1B65059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lastRenderedPageBreak/>
        <w:t>Điều 6. Nội dung và khối lượng công việc</w:t>
      </w:r>
    </w:p>
    <w:p w14:paraId="0D93995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6.1. Bên nhận thầu thực hiện việc thi công xây dựng công trình theo bản vẽ thiết kế (kể cả phần sửa đổi được Bên giao thầu chấp thuận), chỉ dẫn kỹ thuật được mô tả trong Phụ lục số ... [Hồ sơ mời thầu </w:t>
      </w:r>
      <w:r w:rsidRPr="00823A75">
        <w:rPr>
          <w:rFonts w:ascii="Times New Roman" w:hAnsi="Times New Roman" w:cs="Times New Roman"/>
          <w:i/>
          <w:sz w:val="28"/>
          <w:szCs w:val="28"/>
        </w:rPr>
        <w:t>(hoặc Hồ sơ yêu cầu)</w:t>
      </w:r>
      <w:r w:rsidRPr="00823A75">
        <w:rPr>
          <w:rFonts w:ascii="Times New Roman" w:hAnsi="Times New Roman" w:cs="Times New Roman"/>
          <w:sz w:val="28"/>
          <w:szCs w:val="28"/>
        </w:rPr>
        <w:t xml:space="preserve"> của Bên giao thầu]; Phụ lục số ... [Hồ sơ dự thầu </w:t>
      </w:r>
      <w:r w:rsidRPr="00823A75">
        <w:rPr>
          <w:rFonts w:ascii="Times New Roman" w:hAnsi="Times New Roman" w:cs="Times New Roman"/>
          <w:i/>
          <w:sz w:val="28"/>
          <w:szCs w:val="28"/>
        </w:rPr>
        <w:t>(hoặc Hồ sơ đề xuất)</w:t>
      </w:r>
      <w:r w:rsidRPr="00823A75">
        <w:rPr>
          <w:rFonts w:ascii="Times New Roman" w:hAnsi="Times New Roman" w:cs="Times New Roman"/>
          <w:sz w:val="28"/>
          <w:szCs w:val="28"/>
        </w:rPr>
        <w:t xml:space="preserve"> của Bên nhận thầu] được Bên giao thầu chấp thuận và biên bản đàm phán hợp đồng, đảm bảo chất lượng, tiến độ, giá cả, an toàn và các thỏa thuận khác trong hợp đồng.</w:t>
      </w:r>
    </w:p>
    <w:p w14:paraId="726F712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 Nội dung và khối lượng công việc của hợp đồng thi công xây dựng được quy định tại điểm b khoản 2 Điều 8 Nghị định số 210/2026/NĐ-CP, có thể bao gồm toàn bộ hoặc một số công việc sau:</w:t>
      </w:r>
    </w:p>
    <w:p w14:paraId="3853F1D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6.2.1. Bàn giao và tiếp nhận, quản lý mặt bằng xây dựng, tiếp nhận và bảo quản tim, cốt, mốc giới công trình;</w:t>
      </w:r>
    </w:p>
    <w:p w14:paraId="0772239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6.2.2. Cung cấp vật liệu xây dựng, nhân lực, máy và thiết bị thi công để thi công xây dựng công trình theo hợp đồng;</w:t>
      </w:r>
    </w:p>
    <w:p w14:paraId="40CB56A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6.2.3. Thi công xây dựng công trình theo đúng hồ sơ thiết kế được phê duyệt và quy chuẩn, tiêu chuẩn xây dựng hiện hành;</w:t>
      </w:r>
    </w:p>
    <w:p w14:paraId="53C9255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6.2.4. Thực hiện trắc đạc, quan trắc công trình theo yêu cầu thiết kế. Thực hiện thí nghiệm, kiểm tra chạy thử đơn động và chạy thử liên động theo kế hoạch trước khi đề nghị nghiệm thu;</w:t>
      </w:r>
    </w:p>
    <w:p w14:paraId="66AAED3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6.2.5. Kiểm soát chất lượng công việc xây dựng và lắp đặt thiết bị; giám sát thi công xây dựng công trình đối với công việc xây dựng do Nhà thầu phụ thực hiện trong trường hợp là Bên nhận thầu chính hoặc tổng thầu;</w:t>
      </w:r>
    </w:p>
    <w:p w14:paraId="465B836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6.2.6. Xử lý, khắc phục các sai sót, khiếm khuyết về chất lượng trong quá trình thi công xây dựng (nếu có);</w:t>
      </w:r>
    </w:p>
    <w:p w14:paraId="3FCC6B7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6.2.7. Thí nghiệm kiểm tra chất lượng vật liệu xây dựng, cấu kiện xây dựng;</w:t>
      </w:r>
    </w:p>
    <w:p w14:paraId="2042BF4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6.2.8. Thực hiện nghiệm thu công việc chuyển bước thi công, nghiệm thu giai đoạn thi công xây dựng hoặc bộ phận công trình xây dựng, nghiệm thu hoàn thành hạng mục công trình, công trình xây dựng;</w:t>
      </w:r>
    </w:p>
    <w:p w14:paraId="3BB07F2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6.2.9. Thực hiện các công tác bảo đảm an toàn, bảo vệ và vệ sinh môi trường, phòng chống cháy nổ;</w:t>
      </w:r>
    </w:p>
    <w:p w14:paraId="7D0AC0C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6.2.10. Bảo vệ công trường, mặt bằng thi công trong phạm vi hợp đồng;</w:t>
      </w:r>
    </w:p>
    <w:p w14:paraId="2092625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6.2.11. Thực hiện các công tác bảo đảm an ninh trật tự cho khu vực công trường;</w:t>
      </w:r>
    </w:p>
    <w:p w14:paraId="2AD296F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6.2.12. Hợp tác với các Bên nhận thầu khác trên công trường (nếu có);</w:t>
      </w:r>
    </w:p>
    <w:p w14:paraId="6BF65DE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6.2.13. Thu dọn công trường và bàn giao sản phẩm sau khi hoàn thành;</w:t>
      </w:r>
    </w:p>
    <w:p w14:paraId="657CDDB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6.2.14. Các công việc khác trong quá trình thực hiện hợp đồng theo thỏa thuận của hợp đồng, các tài liệu kèm theo hợp đồng và quy định của pháp luật.</w:t>
      </w:r>
    </w:p>
    <w:p w14:paraId="02520F3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6.3. Phạm vi công việc thực hiện đối với hợp đồng thi công xây dựng: Là việc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211DAB9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7. Yêu cầu về chất lượng, kỹ thuật áp dụng; kiểm tra, giám sát của Bên giao thầu; nghiệm thu và bàn giao sản phẩm của hợp đồng</w:t>
      </w:r>
    </w:p>
    <w:p w14:paraId="0A4D4D3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7.1. Yêu cầu về chất lượng, kỹ thuật áp dụng</w:t>
      </w:r>
    </w:p>
    <w:p w14:paraId="5298747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Yêu cầu về chất lượng sản phẩm quy định tại khoản 1 Điều 9 Nghị định số 210/2026/NĐ-CP như sau:</w:t>
      </w:r>
    </w:p>
    <w:p w14:paraId="3DB92DF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7.1.1. 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14:paraId="0424EE5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7.1.2. 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14:paraId="17D84D6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7.1.3. Bên nhận thầu đảm bảo vật tư, thiết bị được cung cấp có nguồn gốc xuất xứ như quy định của hồ sơ hợp đồng.</w:t>
      </w:r>
    </w:p>
    <w:p w14:paraId="601D70E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7.2. Kiểm tra, giám sát của Bên giao thầu</w:t>
      </w:r>
    </w:p>
    <w:p w14:paraId="648158F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7.2.1. Bên giao thầu được quyền vào các nơi trên công trường và các nơi khai thác nguyên vật liệu tự nhiên (nếu có) của Nhà thầu phục vụ cho gói thầu để kiểm tra.</w:t>
      </w:r>
    </w:p>
    <w:p w14:paraId="513F9A2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7.2.2. Trong quá trình sản xuất, gia công, chế tạo và xây dựng ở khu vực, trên công trường được quy định trong hợp đồng, Bên giao thầu được quyền kiểm tra, kiểm định, đo lường, thử các loại vật liệu và kiểm tra quá trình gia công, chế tạo thiết bị, sản xuất vật liệu.</w:t>
      </w:r>
    </w:p>
    <w:p w14:paraId="100AC05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0782679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b) 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 trễ mà không cần lý do, hoặc thông báo ngay cho Bên nhận thầu việc Bên </w:t>
      </w:r>
      <w:r w:rsidRPr="00823A75">
        <w:rPr>
          <w:rFonts w:ascii="Times New Roman" w:hAnsi="Times New Roman" w:cs="Times New Roman"/>
          <w:sz w:val="28"/>
          <w:szCs w:val="28"/>
        </w:rPr>
        <w:lastRenderedPageBreak/>
        <w:t>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30CD8B8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7.3. Nghiệm thu sản phẩm các công việc hoàn thành và nghiệm thu, bàn giao công trình, hạng mục công trình</w:t>
      </w:r>
    </w:p>
    <w:p w14:paraId="586DF12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7.3.1. 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0CC8AFA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7.3.2. 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0A0818C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7.4. Chạy thử của công trình (nếu có)</w:t>
      </w:r>
    </w:p>
    <w:p w14:paraId="73AC369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7.4.1. 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30B7B2C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7.4.2. 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 mục công trình.</w:t>
      </w:r>
    </w:p>
    <w:p w14:paraId="12512C8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7.4.3. Bên giao thầu phải thông báo trước .... ngày quy định tại [ĐKCT] cho Bên nhận thầu về ý định của mình là sẽ tham gia vào lần chạy thử. Nếu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thỏa thuận khác giữa các bên.</w:t>
      </w:r>
    </w:p>
    <w:p w14:paraId="4F25A9B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7.4.4. 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w:t>
      </w:r>
    </w:p>
    <w:p w14:paraId="72EC51D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Gia hạn thời gian do sự chậm trễ;</w:t>
      </w:r>
    </w:p>
    <w:p w14:paraId="6F0D14E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Thanh toán mọi chi phí cộng thêm vào giá hợp đồng.</w:t>
      </w:r>
    </w:p>
    <w:p w14:paraId="63E6B8C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7.4.5. Bên nhận thầu phải trình cho Bên giao thầu các báo cáo có xác nhận về các lần chạy thử và các bên ký biên bản chạy thử làm cơ sở thanh lý hợp đồng theo quy định.</w:t>
      </w:r>
    </w:p>
    <w:p w14:paraId="254C922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7.5. Trách nhiệm của các Bên đối với các sai sót</w:t>
      </w:r>
    </w:p>
    <w:p w14:paraId="05908BF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7.5.1.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14:paraId="1555238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7.5.2. 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 Các kiểm định này phải được tiến hành theo các điều kiện được áp dụng cho các kiểm định trước, bằng kinh phí của Bên nhận thầu.</w:t>
      </w:r>
    </w:p>
    <w:p w14:paraId="7E407B0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7.5.3. Trường hợp sai sót do Bên nhận thầu gây ra</w:t>
      </w:r>
    </w:p>
    <w:p w14:paraId="0ABCDA5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14:paraId="0A102B5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295C9C1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14:paraId="60DD5AF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d)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26F6FD6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7.6. Những nghĩa vụ chưa được hoàn thành</w:t>
      </w:r>
    </w:p>
    <w:p w14:paraId="6C63820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40800FD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8. Thời gian và tiến độ thực hiện hợp đồng</w:t>
      </w:r>
    </w:p>
    <w:p w14:paraId="0BEBDE0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8.1. Thời gian và tiến độ thực hiện hợp đồng theo quy định tại Điều 10 Nghị định số 210/2026/NĐ-CP.</w:t>
      </w:r>
    </w:p>
    <w:p w14:paraId="72B0A9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8.2. Ngày khởi công, thời gian thực hiện hợp đồng</w:t>
      </w:r>
    </w:p>
    <w:p w14:paraId="7E6C047B" w14:textId="0CAAAF06" w:rsidR="00823A75" w:rsidRPr="00D90D4A"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D90D4A">
        <w:rPr>
          <w:rFonts w:ascii="Times New Roman" w:hAnsi="Times New Roman" w:cs="Times New Roman"/>
          <w:color w:val="0070C0"/>
          <w:sz w:val="28"/>
          <w:szCs w:val="28"/>
        </w:rPr>
        <w:t>8.2.1. Ngày khởi công công trình là ngày</w:t>
      </w:r>
      <w:r w:rsidR="004218E6" w:rsidRPr="00D90D4A">
        <w:rPr>
          <w:rFonts w:ascii="Times New Roman" w:hAnsi="Times New Roman" w:cs="Times New Roman"/>
          <w:color w:val="0070C0"/>
          <w:sz w:val="28"/>
          <w:szCs w:val="28"/>
        </w:rPr>
        <w:t xml:space="preserve"> </w:t>
      </w:r>
      <w:r w:rsidR="00872318">
        <w:rPr>
          <w:rFonts w:ascii="Times New Roman" w:hAnsi="Times New Roman" w:cs="Times New Roman"/>
          <w:color w:val="0070C0"/>
          <w:sz w:val="28"/>
          <w:szCs w:val="28"/>
        </w:rPr>
        <w:t>13</w:t>
      </w:r>
      <w:r w:rsidRPr="00D90D4A">
        <w:rPr>
          <w:rFonts w:ascii="Times New Roman" w:hAnsi="Times New Roman" w:cs="Times New Roman"/>
          <w:color w:val="0070C0"/>
          <w:sz w:val="28"/>
          <w:szCs w:val="28"/>
        </w:rPr>
        <w:t xml:space="preserve"> tháng</w:t>
      </w:r>
      <w:r w:rsidR="004218E6" w:rsidRPr="00D90D4A">
        <w:rPr>
          <w:rFonts w:ascii="Times New Roman" w:hAnsi="Times New Roman" w:cs="Times New Roman"/>
          <w:color w:val="0070C0"/>
          <w:sz w:val="28"/>
          <w:szCs w:val="28"/>
        </w:rPr>
        <w:t xml:space="preserve"> 07 </w:t>
      </w:r>
      <w:r w:rsidRPr="00D90D4A">
        <w:rPr>
          <w:rFonts w:ascii="Times New Roman" w:hAnsi="Times New Roman" w:cs="Times New Roman"/>
          <w:color w:val="0070C0"/>
          <w:sz w:val="28"/>
          <w:szCs w:val="28"/>
        </w:rPr>
        <w:t>năm</w:t>
      </w:r>
      <w:r w:rsidR="00661FF1" w:rsidRPr="00D90D4A">
        <w:rPr>
          <w:rFonts w:ascii="Times New Roman" w:hAnsi="Times New Roman" w:cs="Times New Roman"/>
          <w:color w:val="0070C0"/>
          <w:sz w:val="28"/>
          <w:szCs w:val="28"/>
        </w:rPr>
        <w:t xml:space="preserve"> 2026</w:t>
      </w:r>
      <w:r w:rsidRPr="00D90D4A">
        <w:rPr>
          <w:rFonts w:ascii="Times New Roman" w:hAnsi="Times New Roman" w:cs="Times New Roman"/>
          <w:color w:val="0070C0"/>
          <w:sz w:val="28"/>
          <w:szCs w:val="28"/>
        </w:rPr>
        <w:t xml:space="preserve"> quy định tại [ĐKCT].</w:t>
      </w:r>
    </w:p>
    <w:p w14:paraId="10F4E0A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8.2.2. Bên nhận thầu sẽ bắt đầu tiến hành thi công xây dựng công trình </w:t>
      </w:r>
      <w:r w:rsidRPr="00823A75">
        <w:rPr>
          <w:rFonts w:ascii="Times New Roman" w:hAnsi="Times New Roman" w:cs="Times New Roman"/>
          <w:i/>
          <w:sz w:val="28"/>
          <w:szCs w:val="28"/>
        </w:rPr>
        <w:t>(ngay sau ngày khởi công)</w:t>
      </w:r>
      <w:r w:rsidRPr="00823A75">
        <w:rPr>
          <w:rFonts w:ascii="Times New Roman" w:hAnsi="Times New Roman" w:cs="Times New Roman"/>
          <w:sz w:val="28"/>
          <w:szCs w:val="28"/>
        </w:rPr>
        <w:t xml:space="preserve"> và sẽ thực hiện thi công xây dựng công trình đúng thời gian thực hiện hợp đồng mà không được chậm trễ.</w:t>
      </w:r>
    </w:p>
    <w:p w14:paraId="1D5AB418" w14:textId="4734029F" w:rsidR="00823A75" w:rsidRPr="00D90D4A" w:rsidRDefault="00823A75" w:rsidP="00823A75">
      <w:pPr>
        <w:adjustRightInd w:val="0"/>
        <w:snapToGrid w:val="0"/>
        <w:spacing w:after="120" w:line="240" w:lineRule="auto"/>
        <w:ind w:firstLine="720"/>
        <w:jc w:val="both"/>
        <w:rPr>
          <w:rFonts w:ascii="Times New Roman" w:hAnsi="Times New Roman" w:cs="Times New Roman"/>
          <w:color w:val="0070C0"/>
          <w:sz w:val="28"/>
          <w:szCs w:val="28"/>
        </w:rPr>
      </w:pPr>
      <w:r w:rsidRPr="00D90D4A">
        <w:rPr>
          <w:rFonts w:ascii="Times New Roman" w:hAnsi="Times New Roman" w:cs="Times New Roman"/>
          <w:color w:val="0070C0"/>
          <w:sz w:val="28"/>
          <w:szCs w:val="28"/>
        </w:rPr>
        <w:t>8.2.3. Bên nhận thầu phải hoàn thành toàn bộ công việc theo nội dung của hợp đồng trong khoảng thời gian</w:t>
      </w:r>
      <w:r w:rsidR="003B5056" w:rsidRPr="00D90D4A">
        <w:rPr>
          <w:rFonts w:ascii="Times New Roman" w:hAnsi="Times New Roman" w:cs="Times New Roman"/>
          <w:color w:val="0070C0"/>
          <w:sz w:val="28"/>
          <w:szCs w:val="28"/>
        </w:rPr>
        <w:t xml:space="preserve"> 180</w:t>
      </w:r>
      <w:r w:rsidRPr="00D90D4A">
        <w:rPr>
          <w:rFonts w:ascii="Times New Roman" w:hAnsi="Times New Roman" w:cs="Times New Roman"/>
          <w:color w:val="0070C0"/>
          <w:sz w:val="28"/>
          <w:szCs w:val="28"/>
        </w:rPr>
        <w:t xml:space="preserve"> ngày kể từ ngày khởi công công trình quy định tại [ĐKCT].</w:t>
      </w:r>
    </w:p>
    <w:p w14:paraId="3BBBBF4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8.3. Tiến độ thực hiện hợp đồng</w:t>
      </w:r>
    </w:p>
    <w:p w14:paraId="2CA505D8" w14:textId="7B4CBB1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có trách nhiệm lập tiến độ thực hiện hợp đồng xây dựng trình Bên giao thầu chấp thuận để làm căn cứ thực hiện trong vòng</w:t>
      </w:r>
      <w:r w:rsidR="00F96876">
        <w:rPr>
          <w:rFonts w:ascii="Times New Roman" w:hAnsi="Times New Roman" w:cs="Times New Roman"/>
          <w:sz w:val="28"/>
          <w:szCs w:val="28"/>
        </w:rPr>
        <w:t xml:space="preserve"> 05 </w:t>
      </w:r>
      <w:r w:rsidRPr="00823A75">
        <w:rPr>
          <w:rFonts w:ascii="Times New Roman" w:hAnsi="Times New Roman" w:cs="Times New Roman"/>
          <w:sz w:val="28"/>
          <w:szCs w:val="28"/>
        </w:rPr>
        <w:t>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51DDF22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8.3.1. Trình tự thực hiện công việc của Bên nhận thầu và thời gian thi công cho mỗi giai đoạn chính của công trình.</w:t>
      </w:r>
    </w:p>
    <w:p w14:paraId="4A9FB55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8.3.2. Quá trình và thời gian kiểm tra, kiểm định.</w:t>
      </w:r>
    </w:p>
    <w:p w14:paraId="6BFC5EA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8.3.3. Báo cáo tiến độ Bên nhận thầu phải thể hiện:</w:t>
      </w:r>
    </w:p>
    <w:p w14:paraId="4BC9537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Biện pháp tổ chức thi công trên công trường và các giai đoạn chính trong việc thi công công trình.</w:t>
      </w:r>
    </w:p>
    <w:p w14:paraId="0594BC4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Bên nhận thầu được phép điều chỉnh tiến độ chi tiết theo tuần, tháng nhưng phải phù hợp với tiến độ tổng thể của hợp đồng.</w:t>
      </w:r>
    </w:p>
    <w:p w14:paraId="3606B4EC" w14:textId="477D94BF"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c) Bên nhận thầu phải thực hiện theo tiến độ thi công và nghĩa vụ của mình theo hợp đồng. Nếu bản tiến độ thi công này không phù hợp với hợp đồng thì Bên giao thầu sẽ thông báo cho Bên nhận thầu trong vòng </w:t>
      </w:r>
      <w:r w:rsidR="00863099">
        <w:rPr>
          <w:rFonts w:ascii="Times New Roman" w:hAnsi="Times New Roman" w:cs="Times New Roman"/>
          <w:sz w:val="28"/>
          <w:szCs w:val="28"/>
        </w:rPr>
        <w:t xml:space="preserve">05 </w:t>
      </w:r>
      <w:r w:rsidRPr="00823A75">
        <w:rPr>
          <w:rFonts w:ascii="Times New Roman" w:hAnsi="Times New Roman" w:cs="Times New Roman"/>
          <w:sz w:val="28"/>
          <w:szCs w:val="28"/>
        </w:rPr>
        <w:t>ngày sau khi nhận được bản tiến độ thi công của Bên nhận thầu và các bên thống nhất về tiến độ thi công phù hợp với thực tế. Bên giao thầu sẽ được phép dựa vào bản tiến độ thi công phù hợp với thực tế này để yêu cầu Bên nhận thầu thực hiện theo tiến độ của hợp đồng.</w:t>
      </w:r>
    </w:p>
    <w:p w14:paraId="3A579B2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d) 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 của các tình huống trong tương lai và đề xuất theo khoản [Điều chỉnh tiến độ hợp đồng thi công xây dựng]. Bên nhận thầu phải nộp cho Bên giao thầu một bản tiến độ thi công sửa đổi phù hợp với khoản này.</w:t>
      </w:r>
    </w:p>
    <w:p w14:paraId="4DE6E8D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8.4. Điều chỉnh tiến độ hợp đồng thi công xây dựng</w:t>
      </w:r>
    </w:p>
    <w:p w14:paraId="2E7FBEF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8.4.1. Điều chỉnh tiến độ hợp đồng thi công xây dựng theo quy định tại Điều 25 Nghị định số 210/2026/NĐ-CP quy định tại [ĐKCT].</w:t>
      </w:r>
    </w:p>
    <w:p w14:paraId="75CD3C4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8.4.2. Bên giao thầu và Bên nhận thầu sẽ thương thảo về việc gia hạn thời gian thực hiện hợp đồng trong các trường hợp sau đây:</w:t>
      </w:r>
    </w:p>
    <w:p w14:paraId="5D8D6A7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Bên giao thầu không trao cho Bên nhận thầu quyền tiếp cận, sử dụng các phần hoặc toàn bộ công trường theo thời gian quy định;</w:t>
      </w:r>
    </w:p>
    <w:p w14:paraId="153B5EB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Bên giao thầu chậm trễ không có lý do trong việc cấp biên bản nghiệm thu công trình;</w:t>
      </w:r>
    </w:p>
    <w:p w14:paraId="21AE088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Bên nhận thầu tuân thủ các hướng dẫn của Bên giao thầu khi các hướng dẫn của Bên giao thầu đúng quy định, mới phát sinh, không nằm trong thỏa thuận đã có trước đó.</w:t>
      </w:r>
    </w:p>
    <w:p w14:paraId="2C8AA9D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8.4.3. Bên nhận thầu được phép theo Điều [Khiếu nại và xử lý các tranh chấp] gia hạn thời gian hoàn thành nếu do một trong những lý do sau đây:</w:t>
      </w:r>
    </w:p>
    <w:p w14:paraId="5EA1914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Có sự thay đổi phạm vi công việc, thiết kế, biện pháp thi công theo yêu cầu của Bên giao thầu làm ảnh hưởng đến tiến độ thực hiện hợp đồng;</w:t>
      </w:r>
    </w:p>
    <w:p w14:paraId="774F9FF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Do ảnh hưởng của các trường hợp xảy ra sự kiện bất khả kháng và hoàn cảnh thay đổi cơ bản;</w:t>
      </w:r>
    </w:p>
    <w:p w14:paraId="44B8D00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011060D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d) Do Bên giao thầu không thanh toán hoặc chậm thanh toán vốn theo quy định của hợp đồng.</w:t>
      </w:r>
    </w:p>
    <w:p w14:paraId="6C603E4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8.5. Đẩy nhanh tiến độ</w:t>
      </w:r>
    </w:p>
    <w:p w14:paraId="4342BEC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729EB81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4E08CFE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8.6. Khắc phục tiến độ chậm trễ</w:t>
      </w:r>
    </w:p>
    <w:p w14:paraId="431C957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Khi tiến độ đã bị chậm hơn so với tiến độ thi công như các bên đã thỏa thuận trong hợp đồng của công việc đó mà không phải do những nguyên nhân đã nêu trong khoản 8.4 Điều này, khi đó Bên giao thầu yêu cầu Bên nhận thầu trình một bản tiến độ thi công được sửa đổi để thực hiện tiến độ hoàn thành, trong thời gian yêu cầu.</w:t>
      </w:r>
    </w:p>
    <w:p w14:paraId="3A9F4AE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9. Giá hợp đồng, tạm ứng và thanh toán</w:t>
      </w:r>
    </w:p>
    <w:p w14:paraId="0C086040" w14:textId="627782B1"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9.1. Loại hợp đồng: </w:t>
      </w:r>
      <w:r w:rsidR="000626A0" w:rsidRPr="00775EE5">
        <w:rPr>
          <w:rFonts w:ascii="Times New Roman" w:hAnsi="Times New Roman" w:cs="Times New Roman"/>
          <w:color w:val="0070C0"/>
          <w:sz w:val="28"/>
          <w:szCs w:val="28"/>
        </w:rPr>
        <w:t>Trọn gói.</w:t>
      </w:r>
    </w:p>
    <w:p w14:paraId="0CB6492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9.2. Tổng giá trị hợp đồng quy định tại [ĐKCT].</w:t>
      </w:r>
    </w:p>
    <w:p w14:paraId="48222954" w14:textId="70E8F0AF"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9.2.1. Chi tiết giá hợp đồng được nêu trong </w:t>
      </w:r>
      <w:r w:rsidRPr="00775EE5">
        <w:rPr>
          <w:rFonts w:ascii="Times New Roman" w:hAnsi="Times New Roman" w:cs="Times New Roman"/>
          <w:color w:val="0070C0"/>
          <w:sz w:val="28"/>
          <w:szCs w:val="28"/>
        </w:rPr>
        <w:t xml:space="preserve">Phụ lục </w:t>
      </w:r>
      <w:r w:rsidR="009C1702" w:rsidRPr="00775EE5">
        <w:rPr>
          <w:rFonts w:ascii="Times New Roman" w:hAnsi="Times New Roman" w:cs="Times New Roman"/>
          <w:color w:val="0070C0"/>
          <w:sz w:val="28"/>
          <w:szCs w:val="28"/>
        </w:rPr>
        <w:t>giá hợp đồng</w:t>
      </w:r>
      <w:r w:rsidRPr="00775EE5">
        <w:rPr>
          <w:rFonts w:ascii="Times New Roman" w:hAnsi="Times New Roman" w:cs="Times New Roman"/>
          <w:color w:val="0070C0"/>
          <w:sz w:val="28"/>
          <w:szCs w:val="28"/>
        </w:rPr>
        <w:t xml:space="preserve"> </w:t>
      </w:r>
      <w:r w:rsidRPr="00823A75">
        <w:rPr>
          <w:rFonts w:ascii="Times New Roman" w:hAnsi="Times New Roman" w:cs="Times New Roman"/>
          <w:sz w:val="28"/>
          <w:szCs w:val="28"/>
        </w:rPr>
        <w:t>[Giá hợp đồng, tạm ứng, thanh toán].</w:t>
      </w:r>
    </w:p>
    <w:p w14:paraId="61984E2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9.2.2. 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14:paraId="2AFB062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9.2.3. Giá hợp đồng chỉ được điều chỉnh theo quy định tại Điều [Điều chỉnh khối lượng công việc, đơn giá, giá hợp đồng xây dựng và một số nội dung khác trong hợp đồng].</w:t>
      </w:r>
    </w:p>
    <w:p w14:paraId="2874F92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9.3. Tạm ứng</w:t>
      </w:r>
    </w:p>
    <w:p w14:paraId="2A881E9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9.3.1. 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14:paraId="43099E1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9.3.2. 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63034E32" w14:textId="4B483306"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 sẽ là nợ đến hạn và Bên nhận thầu phải chịu trách nhiệm thanh toán cho Bên giao thầu trong thời gian </w:t>
      </w:r>
      <w:r w:rsidR="000A2BED">
        <w:rPr>
          <w:rFonts w:ascii="Times New Roman" w:hAnsi="Times New Roman" w:cs="Times New Roman"/>
          <w:sz w:val="28"/>
          <w:szCs w:val="28"/>
        </w:rPr>
        <w:t xml:space="preserve">10 </w:t>
      </w:r>
      <w:r w:rsidRPr="00823A75">
        <w:rPr>
          <w:rFonts w:ascii="Times New Roman" w:hAnsi="Times New Roman" w:cs="Times New Roman"/>
          <w:sz w:val="28"/>
          <w:szCs w:val="28"/>
        </w:rPr>
        <w:t>ngày.</w:t>
      </w:r>
    </w:p>
    <w:p w14:paraId="10DBAC9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9.3.3. Bên nhận thầu phải sử dụng tiền tạm ứng theo đúng quy định tại khoản 3 Điều 12 Nghị định số 210/2026/NĐ-CP. Tiền tạm ứng chỉ được sử dụng cho việc trả lương cho người lao động, mua hoặc huy động thiết bị, nhà xưởng, vật tư và các chi phí huy động cần thiết cho việc thực hiện hợp đồng.</w:t>
      </w:r>
    </w:p>
    <w:p w14:paraId="215FC88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9.4. Thanh toán</w:t>
      </w:r>
    </w:p>
    <w:p w14:paraId="729BD0B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9.4.1. Tiến độ và thời hạn thanh toán</w:t>
      </w:r>
    </w:p>
    <w:p w14:paraId="5EA2AA6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Số lần thanh toán quy định tại [ĐKCT].</w:t>
      </w:r>
    </w:p>
    <w:p w14:paraId="2170655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Giá trị mà Bên giao thầu sẽ thanh toán cho Bên nhận thầu theo các lần thanh toán cụ thể quy định tại [ĐKCT].</w:t>
      </w:r>
    </w:p>
    <w:p w14:paraId="6FEBD93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Trong thời gian quy định tại [ĐKCT], kể từ ngày Bên giao thầu nhận đủ hồ sơ đề nghị thanh toán hợp lệ của Bên nhận thầu, Bên giao thầu phải thanh toán cho Bên nhận thầu.</w:t>
      </w:r>
    </w:p>
    <w:p w14:paraId="45F84E4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d)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59CB26F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9.4.2. Hồ sơ thanh toán</w:t>
      </w:r>
    </w:p>
    <w:p w14:paraId="61A3688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Khi đến thời hạn của mỗi lần thanh toán hoặc tạm thanh toán, Bên nhận thầu sẽ nộp cho Bên giao thầu các bộ hồ sơ thanh toán với số lượng và thành phần quy định tại [ĐKCT]</w:t>
      </w:r>
    </w:p>
    <w:p w14:paraId="54EE4B8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14:paraId="54D53CC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9.4.3. Đồng tiền và hình thức thanh toán</w:t>
      </w:r>
    </w:p>
    <w:p w14:paraId="1388C4D5" w14:textId="2C4885E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Đồng tiền thanh toán: giá hợp đồng sẽ được thanh toán bằng VNĐ</w:t>
      </w:r>
      <w:r w:rsidR="00BD10E9">
        <w:rPr>
          <w:rFonts w:ascii="Times New Roman" w:hAnsi="Times New Roman" w:cs="Times New Roman"/>
          <w:sz w:val="28"/>
          <w:szCs w:val="28"/>
        </w:rPr>
        <w:t>.</w:t>
      </w:r>
    </w:p>
    <w:p w14:paraId="00F3D781" w14:textId="2143A342"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Hình thức thanh toán: thanh toán bằng hình thức chuyển khoản</w:t>
      </w:r>
      <w:r w:rsidR="00FA6625">
        <w:rPr>
          <w:rFonts w:ascii="Times New Roman" w:hAnsi="Times New Roman" w:cs="Times New Roman"/>
          <w:i/>
          <w:sz w:val="28"/>
          <w:szCs w:val="28"/>
        </w:rPr>
        <w:t>.</w:t>
      </w:r>
    </w:p>
    <w:p w14:paraId="259F253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9.4.4. Thanh toán tiền bị giữ lại</w:t>
      </w:r>
    </w:p>
    <w:p w14:paraId="65636F0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14:paraId="32A7E9F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10. Sửa đổi hợp đồng</w:t>
      </w:r>
    </w:p>
    <w:p w14:paraId="6EC6F57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10.1. 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61C4403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10.2. Điều chỉnh đơn giá và giá hợp đồng</w:t>
      </w:r>
    </w:p>
    <w:p w14:paraId="40E0FB7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10.2.1. Việc điều chỉnh đơn giá và giá hợp đồng được thực hiện bằng phương pháp bù trừ trực tiếp, phương pháp điều chỉnh bằng hệ số điều chỉnh giá (Pn) quy định tại Phụ lục kèm theo Nghị định số 210/2026/NĐ-CP quy định tại [ĐKCT].</w:t>
      </w:r>
    </w:p>
    <w:p w14:paraId="121BCA8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10.2.2. Giá hợp đồng được điều chỉnh trong một số trường hợp quy định tại Điều 22 [Sự kiện bồi thường].</w:t>
      </w:r>
    </w:p>
    <w:p w14:paraId="4F34EBF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11. Quyền và nghĩa vụ của Bên giao thầu</w:t>
      </w:r>
    </w:p>
    <w:p w14:paraId="3C4D3D8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 Quyền của Bên giao thầu</w:t>
      </w:r>
    </w:p>
    <w:p w14:paraId="7A3EDD0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11.1.1. Cử người đại diện để quản lý thực hiện hợp đồng, bao gồm cả tư vấn quản lý hợp đồng (nếu có).</w:t>
      </w:r>
    </w:p>
    <w:p w14:paraId="58B2461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11.1.2. Xem xét chấp nhận đề xuất thay đổi người đại diện để quản lý thực hiện hợp đồng, nhân sự chủ chốt của Bên nhận thầu .</w:t>
      </w:r>
    </w:p>
    <w:p w14:paraId="4A378D3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11.1.3. Xem xét chấp thuận đề xuất của Bên nhận thầu về khối lượng phát sinh ngoài hợp đồng; thay đổi, điều chỉnh biện pháp thi công.</w:t>
      </w:r>
    </w:p>
    <w:p w14:paraId="50322F6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11.1.4. Đình chỉ thực hiện hoặc chấm dứt hợp đồng xây dựng với Bên nhận thầu theo quy định của pháp luật và của hợp đồng xây dựng</w:t>
      </w:r>
    </w:p>
    <w:p w14:paraId="305279B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11.1.5. Yêu cầu Bên nhận thầu bàn giao các hồ sơ, tài liệu liên quan đến sản phẩm của hợp đồng theo nội dung hợp đồng đã giao kết.</w:t>
      </w:r>
    </w:p>
    <w:p w14:paraId="6714F4E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11.1.6. Xem xét, chấp thuận danh sách các nhà thầu phụ đủ điều kiện năng lực chưa có trong hợp đồng xây dựng theo đề nghị của Bên nhận thầu.</w:t>
      </w:r>
    </w:p>
    <w:p w14:paraId="2A04AA1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11.1.7. 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14:paraId="0FFF3D6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11.1.8. Kiểm tra, giám sát hệ thống quản lý chất lượng, công tác an toàn lao động, bảo vệ môi trường và phòng chống cháy nổ của Bên nhận thầu trên công trường.</w:t>
      </w:r>
    </w:p>
    <w:p w14:paraId="4DE47A7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11.1.9. Yêu cầu bên nhận thầu tạm dừng thi công và khắc phục hậu quả khi phát hiện Bên nhận thầu vi phạm các quy định về chất lượng công trình, an toàn lao động, bảo vệ môi trường và phòng chống cháy nổ.</w:t>
      </w:r>
    </w:p>
    <w:p w14:paraId="513A97A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11.1.10. Từ chối nghiệm thu, nhận bàn giao sản phẩm không đúng với thỏa thuận trong hợp đồng.</w:t>
      </w:r>
    </w:p>
    <w:p w14:paraId="4FD8772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11.1.11. Yêu cầu Bên nhận thầu bồi thường thiệt hại, chịu phạt vi phạm hợp đồng và thực hiện các nghĩa vụ phát sinh do vi phạm hợp đồng.</w:t>
      </w:r>
    </w:p>
    <w:p w14:paraId="3E60B1D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11.1.12. Các quyền khác theo quy định của pháp luật.</w:t>
      </w:r>
    </w:p>
    <w:p w14:paraId="1E9383A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 Nghĩa vụ của Bên giao thầu</w:t>
      </w:r>
    </w:p>
    <w:p w14:paraId="1C2EBC3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11.2.1. Thông báo cho Bên nhận thầu biết bằng văn bản khi thay đổi người đại diện để quản lý thực hiện hợp đồng.</w:t>
      </w:r>
    </w:p>
    <w:p w14:paraId="47F7714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11.2.2. Giữ bí mật thông tin liên quan đến hợp đồng mà trong hợp đồng xây dựng hoặc pháp luật có quy định.</w:t>
      </w:r>
    </w:p>
    <w:p w14:paraId="7AC2A9A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11.2.3. Xin giấy phép xây dựng (nếu pháp luật quy định);</w:t>
      </w:r>
    </w:p>
    <w:p w14:paraId="18F46B1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11.2.4. Bàn giao toàn bộ hoặc từng phần mặt bằng xây dựng cho Bên nhận thầu quản lý, sử dụng phù hợp với tiến độ và các thỏa thuận của hợp đồng;</w:t>
      </w:r>
    </w:p>
    <w:p w14:paraId="73BCA34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11.2.5.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14:paraId="26D0996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11.2.6. Cung cấp kịp thời hồ sơ và các tài liệu, phương tiện, máy và thiết bị có liên quan, vật tư theo thỏa thuận trong hợp đồng (nếu có) và quy định của pháp </w:t>
      </w:r>
      <w:r w:rsidRPr="00823A75">
        <w:rPr>
          <w:rFonts w:ascii="Times New Roman" w:hAnsi="Times New Roman" w:cs="Times New Roman"/>
          <w:sz w:val="28"/>
          <w:szCs w:val="28"/>
        </w:rPr>
        <w:lastRenderedPageBreak/>
        <w:t>luật có liên quan; giải quyết kiến nghị của Bên nhận thầu theo thẩm quyền trong quá trình thực hiện hợp đồng đúng thời hạn do các bên thỏa thuận trong hợp đồng.</w:t>
      </w:r>
    </w:p>
    <w:p w14:paraId="2B9B0B7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11.2.7. Bố trí đủ nguồn vốn để thanh toán cho Bên nhận thầu theo tiến độ thanh toán trong hợp đồng;</w:t>
      </w:r>
    </w:p>
    <w:p w14:paraId="7613D3C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11.2.8. Thanh toán cho Bên nhận thầu khoản tiền lãi do chậm thanh toán theo quy định tại khoản 5 Điều 28 Nghị định số 210/2026/NĐ-CP và thỏa thuận trong hợp đồng.</w:t>
      </w:r>
    </w:p>
    <w:p w14:paraId="71AF992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11.2.9. Phối hợp với Bên nhận thầu trong quá trình đào tạo, chuyển giao công nghệ, hướng dẫn lắp đặt, sử dụng, vận hành.</w:t>
      </w:r>
    </w:p>
    <w:p w14:paraId="7893921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11.2.10. Thuê tư vấn giúp Bên giao thầu giám sát theo quy định tại Điều 13 hoặc Điều 14 của hợp đồng này [Quyền và nghĩa vụ của nhà thầu tư vấn];</w:t>
      </w:r>
    </w:p>
    <w:p w14:paraId="505827E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11.2.11. 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yêu cầu đền bù thiệt hại phát sinh (nếu có) .</w:t>
      </w:r>
    </w:p>
    <w:p w14:paraId="60FF1DD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11.2.12. Bồi thường thiệt hại do lỗi của mình gây ra khi thực hiện không đúng nội dung hợp đồng đã giao kết.</w:t>
      </w:r>
    </w:p>
    <w:p w14:paraId="3628639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11.2.13. Các nghĩa vụ khác theo quy định của pháp luật.</w:t>
      </w:r>
    </w:p>
    <w:p w14:paraId="556531A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12. Quyền và nghĩa vụ của Bên nhận thầu</w:t>
      </w:r>
    </w:p>
    <w:p w14:paraId="262FCC7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 Quyền của Bên nhận thầu</w:t>
      </w:r>
    </w:p>
    <w:p w14:paraId="12C4769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12.1.1. Cử người đại diện để quản lý thực hiện hợp đồng, bao gồm cả tư vấn quản lý hợp đồng (nếu có).</w:t>
      </w:r>
    </w:p>
    <w:p w14:paraId="1605FB3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12.1.2.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14:paraId="7E8217B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12.1.3. Từ chối thực hiện hợp đồng khi Bên giao thầu chưa đáp ứng đủ các điều kiện theo nội dung hợp đồng đã giao kết và quy định pháp luật có liên quan.</w:t>
      </w:r>
    </w:p>
    <w:p w14:paraId="5FD5631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12.1.4. Yêu cầu Bên giao thầu nghiệm thu, nhận bàn giao sản phẩm của hợp đồng xây dựng.</w:t>
      </w:r>
    </w:p>
    <w:p w14:paraId="18470A1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12.1.5. Yêu cầu Bên giao thầu thanh toán khoản tiền lãi do chậm thanh toán theo quy định tại khoản 5 Điều 28 Nghị định số 210/2026/NĐ-CP.</w:t>
      </w:r>
    </w:p>
    <w:p w14:paraId="785B496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12.1.6. Yêu cầu Bên giao thầu bàn giao mặt bằng thi công công trình để thực hiện hợp đồng. Bên nhận thầu được thanh toán chi phí phát sinh do sự chậm trễ bàn giao mặt bằng thi công công trình của Bên giao thầu.</w:t>
      </w:r>
    </w:p>
    <w:p w14:paraId="611B087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12.1.7. Yêu cầu Bên nhận thầu bồi thường thiệt hại, chịu phạt vi phạm hợp đồng và thực hiện các nghĩa vụ phát sinh do vi phạm hợp đồng .</w:t>
      </w:r>
    </w:p>
    <w:p w14:paraId="651FE12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12.1.8. Các quyền khác theo quy định của pháp luật.</w:t>
      </w:r>
    </w:p>
    <w:p w14:paraId="130D193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 Nghĩa vụ của Bên nhận thầu</w:t>
      </w:r>
    </w:p>
    <w:p w14:paraId="788D257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12.2.1. Thông báo cho Bên giao thầu biết bằng văn bản khi thay đổi người đại diện để quản lý thực hiện hợp đồng.</w:t>
      </w:r>
    </w:p>
    <w:p w14:paraId="59E392A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12.2.2. Huy động các nhân sự chủ chốt và sử dụng các thiết bị đã kê khai trong HSDT (HSĐX) hoặc đã bổ sung để thực hiện công trình.</w:t>
      </w:r>
    </w:p>
    <w:p w14:paraId="0A7D3E7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12.2.3. Không tiếp tục sử dụng nhân sự đã được Bên giao thầu chỉ ra hành vi tham nhũng, gian lận, thông đồng, ép buộc hoặc gây trở ngại trong quá trình thực hiện công trình, các hành vi vi phạm pháp luật khác.</w:t>
      </w:r>
    </w:p>
    <w:p w14:paraId="01D277D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12.2.4. Lập tiến độ thực hiện hợp đồng xây dựng trình Bên giao thầu chấp thuận để làm căn cứ thực hiện nếu các bên có thỏa thuận.</w:t>
      </w:r>
    </w:p>
    <w:p w14:paraId="024BF1F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12.2.5. Thi công xây dựng công trình đúng thiết kế, tiêu chuẩn dự án, quy chuẩn, tiêu chuẩn xây dựng, bảo đảm chất lượng, tiến độ, an toàn, bảo vệ môi trường và phòng chống cháy nổ;</w:t>
      </w:r>
    </w:p>
    <w:p w14:paraId="368F0E9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12.2.6. Ứng dụng công nghệ thông tin, chuyển đổi số, đổi mới sáng tạo và mô hình thông tin công trình (BIM) trong quá trình thực hiện Công việc theo yêu cầu của Hợp đồng</w:t>
      </w:r>
    </w:p>
    <w:p w14:paraId="292F909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12.2.7.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20CBC07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12.2.8. Đảm bảo an toàn giao thông, bảo vệ môi trường theo quy định trong quá trình thi công xây dựng.</w:t>
      </w:r>
    </w:p>
    <w:p w14:paraId="43A3382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12.2.9. Giữ bí mật thông tin liên quan đến hợp đồng hoặc pháp luật có quy định liên quan đến bảo mật thông tin.</w:t>
      </w:r>
    </w:p>
    <w:p w14:paraId="67ADD601" w14:textId="02EC553A"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12.2.10. Trả lời bằng văn bản các đề nghị hay yêu cầu của Bên giao thầu trong khoảng thời gian </w:t>
      </w:r>
      <w:r w:rsidR="009C0D77">
        <w:rPr>
          <w:rFonts w:ascii="Times New Roman" w:hAnsi="Times New Roman" w:cs="Times New Roman"/>
          <w:sz w:val="28"/>
          <w:szCs w:val="28"/>
        </w:rPr>
        <w:t>05</w:t>
      </w:r>
      <w:r w:rsidRPr="00823A75">
        <w:rPr>
          <w:rFonts w:ascii="Times New Roman" w:hAnsi="Times New Roman" w:cs="Times New Roman"/>
          <w:sz w:val="28"/>
          <w:szCs w:val="28"/>
        </w:rPr>
        <w:t xml:space="preserve"> ngày, nếu trong khoảng thời gian này mà Bên nhận thầu không trả lời thì được coi như Bên nhận thầu đã chấp nhận đề nghị hay yêu cầu của Bên giao thầu.</w:t>
      </w:r>
    </w:p>
    <w:p w14:paraId="12F7DA2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12.2.11. Thực hiện bảo hành công trình theo quy định pháp luật và thỏa thuận trong hợp đồng.</w:t>
      </w:r>
    </w:p>
    <w:p w14:paraId="4978D25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12.2.12. Bồi thường thiệt hại do lỗi của mình gây ra khi thực hiện không đúng nội dung hợp đồng đã giao kết.</w:t>
      </w:r>
    </w:p>
    <w:p w14:paraId="3B2990E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12.2.13. Các nghĩa vụ khác theo quy định của pháp luật.</w:t>
      </w:r>
    </w:p>
    <w:p w14:paraId="32F74FC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 Quyền và nghĩa vụ của tổng thầu thi công xây dựng</w:t>
      </w:r>
    </w:p>
    <w:p w14:paraId="54BCB73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Ngoài các quyền và nghĩa vụ được quy định tại khoản 12.1, 12.2 điều này, tổng thầu thi công xây dựng còn có các quyền và nghĩa vụ sau:</w:t>
      </w:r>
    </w:p>
    <w:p w14:paraId="66CED4E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12.3.1. Kiểm soát toàn bộ các phương tiện và biện pháp thi công trong phạm vi công trường của toàn bộ dự án.</w:t>
      </w:r>
    </w:p>
    <w:p w14:paraId="27CBC7F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12.3.2. Lựa chọn nhà thầu thông qua đấu thầu hoặc chỉ định thầu phù hợp với hợp đồng tổng thầu thi công xây dựng đã ký và quy định pháp luật về đầu tư xây dựng công trình, hợp đồng xây dựng.</w:t>
      </w:r>
    </w:p>
    <w:p w14:paraId="4FC415B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12.3.3. Bổ sung hoặc thay thế các nhà thầu phụ (nếu cần) để đảm bảo chất lượng, giá cả và tiến độ thực hiện các công việc của hợp đồng sau khi được Bên giao thầu chấp thuận.</w:t>
      </w:r>
    </w:p>
    <w:p w14:paraId="3082016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12.3.4.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067C597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12.3.5. Lập và thỏa thuận với Bên giao thầu về kế hoạch tiến độ thực hiện các giai đoạn thi công và hạng mục công trình chủ yếu, kế hoạch thanh toán của hợp đồng.</w:t>
      </w:r>
    </w:p>
    <w:p w14:paraId="6B80A83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12.3.6. Tổ chức việc mua sắm, chế tạo và cung ứng vật tư, thiết bị theo yêu cầu và tiến độ thực hiện hợp đồng tổng thầu; thỏa thuận và thống nhất với Bên giao thầu về nội dung hồ sơ mời thầu mua sắm các thiết bị công nghệ chủ yếu và chi phí mua sắm thiết bị của hợp đồng trên cơ sở kết quả đấu thầu về thiết bị (nếu có thỏa thuận trong hợp đồng).</w:t>
      </w:r>
    </w:p>
    <w:p w14:paraId="41C1D6C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12.3.7. Tổ chức hệ thống quản lý chất lượng, đảm bảo chất lượng các công việc thực hiện theo quy định về quản lý chất lượng công trình xây dựng và theo các thỏa thuận hợp đồng.</w:t>
      </w:r>
    </w:p>
    <w:p w14:paraId="4458EB0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12.3.8. Tổ chức, điều phối và quản lý các hoạt động trên công trường; thực hiện biện pháp đảm bảo vệ sinh môi trường, phòng chống cháy nổ, an toàn lao động và an ninh trên công trường.</w:t>
      </w:r>
    </w:p>
    <w:p w14:paraId="223E475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12.3.9. Chủ động phối hợp với Bên giao thầu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Bên giao thầu.</w:t>
      </w:r>
    </w:p>
    <w:p w14:paraId="4A44750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12.3.10. Thực hiện các công việc thử nghiệm, hiệu chỉnh, vận hành chạy thử đồng bộ công trình và bàn giao công trình hoàn thành cho Bên giao thầu theo thỏa thuận hợp đồng và theo quy định của nhà nước.</w:t>
      </w:r>
    </w:p>
    <w:p w14:paraId="3F49865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12.3.11. Thực hiện bảo hành công trình theo quy định của nhà nước.</w:t>
      </w:r>
    </w:p>
    <w:p w14:paraId="02B4D0A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12.3.12. 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 của mình gây ra.</w:t>
      </w:r>
    </w:p>
    <w:p w14:paraId="6DB4ED2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12.4. Nhân lực của Bên nhận thầu</w:t>
      </w:r>
    </w:p>
    <w:p w14:paraId="50FAFF9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Nhân lực của Bên nhận thầu phải có trình độ chuyên môn, kỹ năng và kinh nghiệm phù hợp về nghề nghiệp, công việc của họ. Bên giao thầu có thể yêu cầu </w:t>
      </w:r>
      <w:r w:rsidRPr="00823A75">
        <w:rPr>
          <w:rFonts w:ascii="Times New Roman" w:hAnsi="Times New Roman" w:cs="Times New Roman"/>
          <w:sz w:val="28"/>
          <w:szCs w:val="28"/>
        </w:rPr>
        <w:lastRenderedPageBreak/>
        <w:t xml:space="preserve">Bên nhận thầu sa thải </w:t>
      </w:r>
      <w:r w:rsidRPr="00823A75">
        <w:rPr>
          <w:rFonts w:ascii="Times New Roman" w:hAnsi="Times New Roman" w:cs="Times New Roman"/>
          <w:i/>
          <w:sz w:val="28"/>
          <w:szCs w:val="28"/>
        </w:rPr>
        <w:t>(hay tác động để sa thải)</w:t>
      </w:r>
      <w:r w:rsidRPr="00823A75">
        <w:rPr>
          <w:rFonts w:ascii="Times New Roman" w:hAnsi="Times New Roman" w:cs="Times New Roman"/>
          <w:sz w:val="28"/>
          <w:szCs w:val="28"/>
        </w:rPr>
        <w:t xml:space="preserve"> 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82CD99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Khi đó, Bên nhận thầu sẽ chỉ định </w:t>
      </w:r>
      <w:r w:rsidRPr="00823A75">
        <w:rPr>
          <w:rFonts w:ascii="Times New Roman" w:hAnsi="Times New Roman" w:cs="Times New Roman"/>
          <w:i/>
          <w:sz w:val="28"/>
          <w:szCs w:val="28"/>
        </w:rPr>
        <w:t>(hoặc buộc phải chỉ định)</w:t>
      </w:r>
      <w:r w:rsidRPr="00823A75">
        <w:rPr>
          <w:rFonts w:ascii="Times New Roman" w:hAnsi="Times New Roman" w:cs="Times New Roman"/>
          <w:sz w:val="28"/>
          <w:szCs w:val="28"/>
        </w:rPr>
        <w:t xml:space="preserve"> một người khác thích hợp để thay thế. Bên nhận thầu phải luôn đảm bảo trật tự, an toàn cho người và tài sản trên công trường.</w:t>
      </w:r>
    </w:p>
    <w:p w14:paraId="7BA542F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12.5. Báo cáo về nhân lực và thiết bị của Bên nhận thầu</w:t>
      </w:r>
    </w:p>
    <w:p w14:paraId="0E07AD6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trình cho Bên giao thầu những chi tiết về số lượng nhân lực tối thiểu, thiết bị chủ yếu của Bên nhận thầu trên công trường.</w:t>
      </w:r>
    </w:p>
    <w:p w14:paraId="57949CB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12.6. Hợp tác</w:t>
      </w:r>
    </w:p>
    <w:p w14:paraId="7B4BFC5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có trách nhiệm thực hiện việc hợp tác trong công việc đối với: nhân lực của Bên giao thầu; các Bên nhận thầu khác do Bên giao thầu thuê.</w:t>
      </w:r>
    </w:p>
    <w:p w14:paraId="2D1C0E0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2853624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823A75">
        <w:rPr>
          <w:rFonts w:ascii="Times New Roman" w:hAnsi="Times New Roman" w:cs="Times New Roman"/>
          <w:i/>
          <w:sz w:val="28"/>
          <w:szCs w:val="28"/>
        </w:rPr>
        <w:t>(nếu có)</w:t>
      </w:r>
      <w:r w:rsidRPr="00823A75">
        <w:rPr>
          <w:rFonts w:ascii="Times New Roman" w:hAnsi="Times New Roman" w:cs="Times New Roman"/>
          <w:sz w:val="28"/>
          <w:szCs w:val="28"/>
        </w:rPr>
        <w:t xml:space="preserve"> được nêu rõ trong hồ sơ mời thầu </w:t>
      </w:r>
      <w:r w:rsidRPr="00823A75">
        <w:rPr>
          <w:rFonts w:ascii="Times New Roman" w:hAnsi="Times New Roman" w:cs="Times New Roman"/>
          <w:i/>
          <w:sz w:val="28"/>
          <w:szCs w:val="28"/>
        </w:rPr>
        <w:t>(hoặc hồ sơ yêu cầu)</w:t>
      </w:r>
      <w:r w:rsidRPr="00823A75">
        <w:rPr>
          <w:rFonts w:ascii="Times New Roman" w:hAnsi="Times New Roman" w:cs="Times New Roman"/>
          <w:sz w:val="28"/>
          <w:szCs w:val="28"/>
        </w:rPr>
        <w:t xml:space="preserve"> của Bên giao thầu.</w:t>
      </w:r>
    </w:p>
    <w:p w14:paraId="21EE5D6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12.7. Định vị các mốc</w:t>
      </w:r>
    </w:p>
    <w:p w14:paraId="50819B1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định vị công trình theo các mốc và cao trình tham chiếu được xác định trong hợp đồng. Bên nhận thầu sẽ chịu trách nhiệm về việc định vị đúng tất cả các hạng mục của công trình và phải điều chỉnh sai sót về vị trí, cao độ, kích thước hoặc căn tuyến của công trình.</w:t>
      </w:r>
    </w:p>
    <w:p w14:paraId="1728CD4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Bên giao thầu sẽ phải chịu trách nhiệm về bất kỳ sai sót nào về việc cung cấp thông tin trong các mục được chỉ ra trên đây hoặc các thông báo để tham chiếu đó </w:t>
      </w:r>
      <w:r w:rsidRPr="00823A75">
        <w:rPr>
          <w:rFonts w:ascii="Times New Roman" w:hAnsi="Times New Roman" w:cs="Times New Roman"/>
          <w:i/>
          <w:sz w:val="28"/>
          <w:szCs w:val="28"/>
        </w:rPr>
        <w:t>(các điểm mốc, tuyến và cao trình chuẩn),</w:t>
      </w:r>
      <w:r w:rsidRPr="00823A75">
        <w:rPr>
          <w:rFonts w:ascii="Times New Roman" w:hAnsi="Times New Roman" w:cs="Times New Roman"/>
          <w:sz w:val="28"/>
          <w:szCs w:val="28"/>
        </w:rPr>
        <w:t xml:space="preserve"> nhưng Bên nhận thầu phải cố gắng để kiểm chứng độ chính xác của chúng trước khi sử dụng.</w:t>
      </w:r>
    </w:p>
    <w:p w14:paraId="1357EE8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Trường hợp, Bên nhận thầu bị chậm trễ và phải chịu chi phí mà không phải do lỗi của mình gây ra, thì Bên nhận thầu sẽ thông báo cho Bên giao thầu và có quyền thực hiện theo Điều 24 [Khiếu nại và xử lý các tranh chấp].</w:t>
      </w:r>
    </w:p>
    <w:p w14:paraId="2F67047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12.8. Điều kiện về công trường</w:t>
      </w:r>
    </w:p>
    <w:p w14:paraId="1E241FE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được coi là đã thẩm tra và xem xét công trường, khu vực xung quanh công trường, các số liệu và thông tin có sẵn nêu trên và đã được thỏa mãn trước khi nộp thầu, bao gồm:</w:t>
      </w:r>
    </w:p>
    <w:p w14:paraId="6AE7C6D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12.8.1. Địa hình của công trường, bao gồm cả các điều kiện địa chất công trình khi mà trong HSMT (HSYC) hoặc tài liệu làm rõ đã có báo cáo khảo sát địa chất công trình;</w:t>
      </w:r>
    </w:p>
    <w:p w14:paraId="58C4FB1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12.8.2. Điều kiện địa chất thủy văn và khí hậu;</w:t>
      </w:r>
    </w:p>
    <w:p w14:paraId="17E2072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12.8.3. Mức độ và tính chất của công việc và vật liệu cần thiết cho việc thi công, hoàn thành công trình và sửa chữa sai sót.</w:t>
      </w:r>
    </w:p>
    <w:p w14:paraId="55398D4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12.8.4. Các quy định của pháp luật về lao động;</w:t>
      </w:r>
    </w:p>
    <w:p w14:paraId="1BECDCE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12.8.5. Các yêu cầu của Bên nhận thầu về đường vào, ăn, ở, phương tiện, nhân lực, điều kiện giao thông, nước và các dịch vụ khác.</w:t>
      </w:r>
    </w:p>
    <w:p w14:paraId="68E2EE5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được coi là đã thỏa mãn về tính đúng, đủ của điều kiện công trường để xác định giá hợp đồng.</w:t>
      </w:r>
    </w:p>
    <w:p w14:paraId="64DE85C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 chất sao cho Bên giao thầu có thể kiểm tra được và phải nêu lý do tại sao Bên nhận thầu coi các điều kiện địa chất đó là không lường trước được. Bên nhận thầu phải tiếp tục thi công xây dựng công trình, sử dụng các biện pháp thỏa đáng và hợp lý và thích ứng với điều kiện địa chất đó và phải tuân theo bất kỳ chỉ dẫn nào mà Bên giao thầu có thể đưa ra. Nếu một chỉ dẫn tạo ra sự thay đổi, thì các bên xem xét tiêu chí để thống nhất áp dụng theo Điều [Rủi ro, sự kiện bất khả kháng và hoàn cảnh thay đổi cơ bản].</w:t>
      </w:r>
    </w:p>
    <w:p w14:paraId="47BFEF8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12.9. Đường đi và phương tiện</w:t>
      </w:r>
    </w:p>
    <w:p w14:paraId="2954D0A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14:paraId="35D582D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nỗ lực để tránh làm hư hỏng đường, cầu do việc sử dụng, đi lại của Bên nhận thầu hoặc người của Bên nhận thầu gây ra. Những nỗ lực này phải bao gồm việc sử dụng đúng các phương tiện và tuyến đường thích hợp.</w:t>
      </w:r>
    </w:p>
    <w:p w14:paraId="5B0A3D3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Trừ khi được quy định khác trong các điều kiện và điều khoản này:</w:t>
      </w:r>
    </w:p>
    <w:p w14:paraId="32DB342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12.9.1. Bên nhận thầu không được sử dụng và chiếm lĩnh toàn bộ đường đi, vỉa hè bất kể nó là công cộng hay thuộc quyền kiểm soát của Bên giao thầu hoặc những người khác;</w:t>
      </w:r>
    </w:p>
    <w:p w14:paraId="1E6CBFD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12.9.2. Bên nhận thầu </w:t>
      </w:r>
      <w:r w:rsidRPr="00823A75">
        <w:rPr>
          <w:rFonts w:ascii="Times New Roman" w:hAnsi="Times New Roman" w:cs="Times New Roman"/>
          <w:i/>
          <w:sz w:val="28"/>
          <w:szCs w:val="28"/>
        </w:rPr>
        <w:t>(trong quan hệ giữa các bên)</w:t>
      </w:r>
      <w:r w:rsidRPr="00823A75">
        <w:rPr>
          <w:rFonts w:ascii="Times New Roman" w:hAnsi="Times New Roman" w:cs="Times New Roman"/>
          <w:sz w:val="28"/>
          <w:szCs w:val="28"/>
        </w:rPr>
        <w:t xml:space="preserve"> sẽ phải chịu trách nhiệm sửa chữa nếu Bên nhận thầu làm hỏng khi sử dụng các tuyến đường đó;</w:t>
      </w:r>
    </w:p>
    <w:p w14:paraId="4D07943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12.9.3. Bên nhận thầu phải cung cấp các biển hiệu, biển chỉ dẫn cần thiết dọc tuyến đường và phải xin phép nếu các cơ quan liên quan yêu cầu cho việc sử dụng các tuyến đường, biển hiệu, biển chỉ dẫn;</w:t>
      </w:r>
    </w:p>
    <w:p w14:paraId="36CE9D6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12.9.4. Bên giao thầu không chịu trách nhiệm về bất cứ khiếu nại nào có thể nảy sinh từ việc sử dụng hoặc các việc liên quan khác đối với các tuyến đường đi lại;</w:t>
      </w:r>
    </w:p>
    <w:p w14:paraId="2F7A8AC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12.9.5. Bên giao thầu không bảo đảm sự thích hợp hoặc sẵn có các tuyến đường riêng biệt nào;</w:t>
      </w:r>
    </w:p>
    <w:p w14:paraId="0B2B043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12.9.6. Chi phí do sự không thích hợp hoặc không có sẵn các tuyến đường cho yêu cầu sử dụng của Bên nhận thầu sẽ do Bên nhận thầu chịu.</w:t>
      </w:r>
    </w:p>
    <w:p w14:paraId="0C4E22A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12.10. Vận chuyển vật tư thiết bị (trừ khi có quy định khác)</w:t>
      </w:r>
    </w:p>
    <w:p w14:paraId="2C9424A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12.10.1. Bên nhận thầu phải thông báo cho Bên giao thầu không muộn hơn ... ngày, trước ngày mà mọi vật tư, thiết bị được vận chuyển tới công trường (bao gồm cả đóng gói, xếp hàng, vận chuyển, nhận, dỡ hàng, lưu kho và bảo vệ vật tư thiết bị);</w:t>
      </w:r>
    </w:p>
    <w:p w14:paraId="4A4E04A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12.10.2. Bên nhận thầu phải bồi thường và gánh chịu thiệt hại cho Bên giao thầu đối với các hư hỏng, mất mát và chi phí (kể cả lệ phí và phí tư pháp) do việc vận chuyển vật tư thiết bị của Bên nhận thầu.</w:t>
      </w:r>
    </w:p>
    <w:p w14:paraId="2E15AED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12.11. Thiết bị Bên nhận thầu</w:t>
      </w:r>
    </w:p>
    <w:p w14:paraId="10E274E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14:paraId="5AACB91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12.12. Thiết bị và vật liệu do Bên giao thầu cấp </w:t>
      </w:r>
      <w:r w:rsidRPr="00823A75">
        <w:rPr>
          <w:rFonts w:ascii="Times New Roman" w:hAnsi="Times New Roman" w:cs="Times New Roman"/>
          <w:i/>
          <w:sz w:val="28"/>
          <w:szCs w:val="28"/>
        </w:rPr>
        <w:t>(nếu có)</w:t>
      </w:r>
    </w:p>
    <w:p w14:paraId="2F4546A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12.12.1. Bên giao thầu phải chịu trách nhiệm đối với thiết bị, vật liệu của mình cấp cho Bên nhận thầu.</w:t>
      </w:r>
    </w:p>
    <w:p w14:paraId="0FB531D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12.12.2. Bên nhận thầu phải chịu trách nhiệm đối với từng thiết bị, vật liệu của Bên giao thầu trong khi người của Bên nhận thầu vận hành, lái, điều khiển, sử dụng, quản lý hoặc kiểm soát nó.</w:t>
      </w:r>
    </w:p>
    <w:p w14:paraId="3545DA8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Số lượng thích hợp và số tiền phải trả (với giá đã nêu) để sử dụng thiết bị của Bên giao thầu đã được thỏa thuận trong hợp đồng. Bên nhận thầu phải thanh toán số tiền này cho Bên giao thầu.</w:t>
      </w:r>
    </w:p>
    <w:p w14:paraId="53DD233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giao thầu phải cung cấp, miễn phí “các vật liệu do mình cung cấp” (nếu có) theo các chi tiết nêu trong các yêu cầu của Bên giao thầu. Bên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14:paraId="659CDB5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Sau khi được kiểm tra, vật liệu do Bên giao thầu cấp sẽ phải được Bên nhận thầu bảo quản và giám sát cẩn thận. Trách nhiệm kiểm tra, bảo quản của Bên nhận </w:t>
      </w:r>
      <w:r w:rsidRPr="00823A75">
        <w:rPr>
          <w:rFonts w:ascii="Times New Roman" w:hAnsi="Times New Roman" w:cs="Times New Roman"/>
          <w:sz w:val="28"/>
          <w:szCs w:val="28"/>
        </w:rPr>
        <w:lastRenderedPageBreak/>
        <w:t>thầu không làm giảm trách nhiệm của Bên giao thầu đối với sự thiếu hụt, sai sót, lỗi không thấy rõ khi kiểm tra.</w:t>
      </w:r>
    </w:p>
    <w:p w14:paraId="4D972A5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12.13. Hoạt động của Bên nhận thầu trên công trường</w:t>
      </w:r>
    </w:p>
    <w:p w14:paraId="3B410D7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49AFA79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Trong thời gian thi công công trình, Bên nhận thầu phải giữ cho công trường không có các cản trở không cần thiết, và phải cất giữ hoặc sắp xếp thiết bị hoặc vật liệu thừa của mình. Bên nhận thầu phải dọn sạch rác và dỡ bỏ công trình tạm ra khỏi công trường khi không cần nữa.</w:t>
      </w:r>
    </w:p>
    <w:p w14:paraId="72BC24C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36DB4AC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tất cả những vật tư, thiết bị này không được dọn khỏi công trường trong vòng ...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14:paraId="15D134A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12.14. Các vấn đề khác có liên quan</w:t>
      </w:r>
    </w:p>
    <w:p w14:paraId="15DCA0A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14:paraId="4C0C589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Khi phát hiện ra những đồ vật này, Bên nhận thầu phải thông báo ngay cho Bên giao thầu để hướng dẫn giải quyết. Nếu Bên nhận thầu gặp phải sự chậm trễ và phải chịu chi phí để thực hiện hướng dẫn thì Bên nhận thầu phải thông báo cho Bên giao thầu và có quyền theo Điều [Khiếu nại và xử lý các tranh chấp].</w:t>
      </w:r>
    </w:p>
    <w:p w14:paraId="10B0B4D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13. Quyền và nghĩa vụ của nhà thầu tư vấn (áp dụng đối với trường hợp Bên giao thầu ký hợp đồng thuê tư vấn quản lý dự án)</w:t>
      </w:r>
    </w:p>
    <w:p w14:paraId="66155C5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13.1. Quyền của nhà thầu tư vấn</w:t>
      </w:r>
    </w:p>
    <w:p w14:paraId="5C853C9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Nhà thầu tư vấn sẽ thực hiện các nhiệm vụ do Bên giao thầu quy định trong hợp đồng. Nhà thầu tư vấn có thể bao gồm những cá nhân có trình độ chuyên môn phù hợp và có đủ năng lực để thực hiện những công việc này.</w:t>
      </w:r>
    </w:p>
    <w:p w14:paraId="7E7260C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Nhà thầu tư vấn không có quyền sửa đổi hợp đồng. Nhà thầu tư vấn có thể thực hiện quyền hạn được gắn với chức danh nhà thầu tư vấn như đã được xác </w:t>
      </w:r>
      <w:r w:rsidRPr="00823A75">
        <w:rPr>
          <w:rFonts w:ascii="Times New Roman" w:hAnsi="Times New Roman" w:cs="Times New Roman"/>
          <w:sz w:val="28"/>
          <w:szCs w:val="28"/>
        </w:rPr>
        <w:lastRenderedPageBreak/>
        <w:t>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14:paraId="04F73F5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Tuy nhiên, mỗi khi Nhà thầu tư vấn thực thi một quyền hạn được xác định cụ thể mà cần có sự chấp thuận của Bên giao thầu </w:t>
      </w:r>
      <w:r w:rsidRPr="00823A75">
        <w:rPr>
          <w:rFonts w:ascii="Times New Roman" w:hAnsi="Times New Roman" w:cs="Times New Roman"/>
          <w:i/>
          <w:sz w:val="28"/>
          <w:szCs w:val="28"/>
        </w:rPr>
        <w:t xml:space="preserve">(vì mục đích của hợp đồng) </w:t>
      </w:r>
      <w:r w:rsidRPr="00823A75">
        <w:rPr>
          <w:rFonts w:ascii="Times New Roman" w:hAnsi="Times New Roman" w:cs="Times New Roman"/>
          <w:sz w:val="28"/>
          <w:szCs w:val="28"/>
        </w:rPr>
        <w:t>thì được xem như Bên giao thầu đã chấp thuận.</w:t>
      </w:r>
    </w:p>
    <w:p w14:paraId="1C456AB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Trừ khi được nêu khác đi trong điều kiện này thì:</w:t>
      </w:r>
    </w:p>
    <w:p w14:paraId="2E1C736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13.1.1. Mỗi khi thực thi nhiệm vụ hoặc thực hiện một quyền hạn đã được xác định cụ thể hoặc bao hàm trong hợp đồng, Nhà thầu tư vấn được xem là làm việc cho Bên giao thầu;</w:t>
      </w:r>
    </w:p>
    <w:p w14:paraId="14833C3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13.1.2. Nhà thầu tư vấn không có quyền giảm bớt bất kỳ nhiệm vụ, nghĩa vụ hoặc trách nhiệm nào theo hợp đồng hay cho một bên nào;</w:t>
      </w:r>
    </w:p>
    <w:p w14:paraId="09A9B3A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13.1.3.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Bên nhận thầu khỏi bất kỳ trách nhiệm nào theo hợp đồng, bao gồm cả trách nhiệm đối với các sai sót, bỏ sót, không nhất quán và không tuân thủ đúng.</w:t>
      </w:r>
    </w:p>
    <w:p w14:paraId="4E5D741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13.2. Ủy quyền của Nhà thầu tư vấn</w:t>
      </w:r>
    </w:p>
    <w:p w14:paraId="723C7F0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Nhà thầu tư vấn có thể phân công nhiệm vụ và ủy quyền cho một số cá nhân nhất định sau khi được sự chấp thuận của Bên giao thầu.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 thầu tư vấn sẽ không ủy quyền để quyết định bất kỳ vấn đề gì.</w:t>
      </w:r>
    </w:p>
    <w:p w14:paraId="15E34C5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Các cá nhân này phải là những người có đủ trình độ, năng lực để thực hiện các nhiệm vụ theo ủy quyền.</w:t>
      </w:r>
    </w:p>
    <w:p w14:paraId="4BF3D8F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64D6E97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13.2.1.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23C6AE5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13.2.2. 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14:paraId="181AA64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13.3. Chỉ dẫn của Nhà thầu tư vấn</w:t>
      </w:r>
    </w:p>
    <w:p w14:paraId="5169E2D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Nhà thầu tư vấn có thể đưa ra cho Bên nhận thầu bất kỳ lúc 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14:paraId="6630EF6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giao thầu phải tuân theo các chỉ dẫn do nhà thầu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7E5E432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13.3.1. Đưa ra chỉ dẫn bằng lời nói;</w:t>
      </w:r>
    </w:p>
    <w:p w14:paraId="0143E4A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13.3.2. Nhận được sự đề nghị hoặc yêu cầu bằng văn bản về chỉ dẫn nhưng không trả lời bằng cách đưa ra ý kiến bằng văn bản trong vòng.... ngày làm việc, sau khi nhận được đề nghị hoặc yêu cầu đó; Thì sự đề nghị hoặc yêu cầu đó chính là chỉ dẫn bằng văn bản của Nhà thầu tư vấn hoặc người được ủy quyền </w:t>
      </w:r>
      <w:r w:rsidRPr="00823A75">
        <w:rPr>
          <w:rFonts w:ascii="Times New Roman" w:hAnsi="Times New Roman" w:cs="Times New Roman"/>
          <w:i/>
          <w:sz w:val="28"/>
          <w:szCs w:val="28"/>
        </w:rPr>
        <w:t>(trường hợp cụ thể do các bên quy định trong hợp đồng).</w:t>
      </w:r>
    </w:p>
    <w:p w14:paraId="24A6887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13.4. Thay thế Nhà thầu tư vấn</w:t>
      </w:r>
    </w:p>
    <w:p w14:paraId="23CF36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Bên giao thầu có ý định thay thế Nhà thầu tư vấn thì không ít hơn ... ngày trước khi dự định thay thế, Bên giao thầu phải thông báo cho Bên nhận thầu thông tin chi tiết tương ứng của Nhà thầu tư vấn được dự kiến thay thế. Bên giao thầu không được thay thế Nhà thầu tư vấn bằng một người mà Bên nhận thầu có ý kiến từ chối một cách có lý do bằng cách gửi thông báo cho Bên giao thầu các chi tiết, lý lẽ để giải thích.</w:t>
      </w:r>
    </w:p>
    <w:p w14:paraId="5F731A3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13.5. Quyết định của Nhà thầu tư vấn </w:t>
      </w:r>
      <w:r w:rsidRPr="00823A75">
        <w:rPr>
          <w:rFonts w:ascii="Times New Roman" w:hAnsi="Times New Roman" w:cs="Times New Roman"/>
          <w:i/>
          <w:sz w:val="28"/>
          <w:szCs w:val="28"/>
        </w:rPr>
        <w:t>(trường hợp Bên giao thầu không thuê Nhà thầu tư vấn thì khoản này áp dụng cho chính Bên giao thầu)</w:t>
      </w:r>
    </w:p>
    <w:p w14:paraId="5DC2226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Những điều kiện này quy định rằng, Nhà thầu tư vấn </w:t>
      </w:r>
      <w:r w:rsidRPr="00823A75">
        <w:rPr>
          <w:rFonts w:ascii="Times New Roman" w:hAnsi="Times New Roman" w:cs="Times New Roman"/>
          <w:i/>
          <w:sz w:val="28"/>
          <w:szCs w:val="28"/>
        </w:rPr>
        <w:t>(thay mặt cho Bên giao thầu)</w:t>
      </w:r>
      <w:r w:rsidRPr="00823A75">
        <w:rPr>
          <w:rFonts w:ascii="Times New Roman" w:hAnsi="Times New Roman" w:cs="Times New Roman"/>
          <w:sz w:val="28"/>
          <w:szCs w:val="28"/>
        </w:rPr>
        <w:t xml:space="preserve"> sẽ tiến hành công việc theo khoản này để đồng ý hay quyết định một vấn đề, nhà thầu tư vấn phải trao đổi ý kiến với từng bên để cố gắng đạt được sự thống nhất chung. Trường hợp không đạt được sự thống nhất, nhà thầu tư vấn sẽ đưa ra một quyết định khách quan phù hợp với hợp đồng, có xem xét thích đáng đến những sự việc có liên quan.</w:t>
      </w:r>
    </w:p>
    <w:p w14:paraId="7BAEF78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[Khiếu nại và xử lý các tranh chấp].</w:t>
      </w:r>
    </w:p>
    <w:p w14:paraId="025BBB2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14. Quyền và nghĩa vụ của Nhà thầu tư vấn (áp dụng đối với trường hợp Bên giao thầu ký hợp đồng thuê tư vấn giám sát thi công xây dựng)</w:t>
      </w:r>
    </w:p>
    <w:p w14:paraId="1427CCC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14.1. Quyền của Nhà thầu tư vấn giám sát thi công xây dựng (NTVGSTCXD)</w:t>
      </w:r>
    </w:p>
    <w:p w14:paraId="55E74FE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Nhà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25F0189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06EC5F5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Trừ khi được nêu khác đi trong điều kiện này thì:</w:t>
      </w:r>
    </w:p>
    <w:p w14:paraId="3512DB4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14.1.1. NTVGSTCXD không có quyền giảm bớt bất kỳ nhiệm vụ, nghĩa vụ hoặc trách nhiệm nào theo hợp đồng hay cho một bên nào;</w:t>
      </w:r>
    </w:p>
    <w:p w14:paraId="2F724B7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14.1.2. 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4EC601E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14.2. Trách nhiệm của NTVGSTCXD</w:t>
      </w:r>
    </w:p>
    <w:p w14:paraId="1D44B7F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Giám sát chất lượng thi công xây dựng công trình </w:t>
      </w:r>
      <w:r w:rsidRPr="00823A75">
        <w:rPr>
          <w:rFonts w:ascii="Times New Roman" w:hAnsi="Times New Roman" w:cs="Times New Roman"/>
          <w:i/>
          <w:sz w:val="28"/>
          <w:szCs w:val="28"/>
        </w:rPr>
        <w:t>(nếu không thuê tư vấn giám sát thì công việc này thuộc trách nhiệm của Bên giao thầu).</w:t>
      </w:r>
    </w:p>
    <w:p w14:paraId="7051600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Nội dung giám sát chất lượng thi công xây dựng công trình thực hiện theo quy định của pháp luật về quản lý chất lượng công trình xây dựng.</w:t>
      </w:r>
    </w:p>
    <w:p w14:paraId="7CDDF7A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14.3. Thay thế NTVGSTCXD</w:t>
      </w:r>
    </w:p>
    <w:p w14:paraId="6A73DA4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 thầu có ý kiến từ chối một cách có lý do bằng cách gửi thông báo cho Bên giao thầu các chi tiết, lý lẽ để giải thích.</w:t>
      </w:r>
    </w:p>
    <w:p w14:paraId="7988B5D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15. Nhà thầu phụ</w:t>
      </w:r>
    </w:p>
    <w:p w14:paraId="0CB41AB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15.1. Khi ký hợp đồng thầu phụ quy định tại [ĐKCT], Bên nhận thầu phải thực hiện theo các quy định sau:</w:t>
      </w:r>
    </w:p>
    <w:p w14:paraId="7470FD9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15.1.1. Đối với các Nhà thầu phụ không có trong danh sách thầu phụ kèm theo hợp đồng thì phải được Bên giao thầu chấp thuận quy định tại [ĐKCT];</w:t>
      </w:r>
    </w:p>
    <w:p w14:paraId="2DBDB5B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15.1.2. 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 thực hiện;</w:t>
      </w:r>
    </w:p>
    <w:p w14:paraId="61F207D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15.1.3. Bên nhận thầu không được giao cho Nhà thầu phụ thực hiện vượt quá....% giá trị hợp đồng.</w:t>
      </w:r>
    </w:p>
    <w:p w14:paraId="1D24EBA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15.2. Nhà thầu phụ do Chủ đầu tư chỉ định </w:t>
      </w:r>
      <w:r w:rsidRPr="00823A75">
        <w:rPr>
          <w:rFonts w:ascii="Times New Roman" w:hAnsi="Times New Roman" w:cs="Times New Roman"/>
          <w:i/>
          <w:sz w:val="28"/>
          <w:szCs w:val="28"/>
        </w:rPr>
        <w:t>(nếu có)</w:t>
      </w:r>
    </w:p>
    <w:p w14:paraId="2C711FE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15.2.1. 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0AE1267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15.2.1.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cơ sở cho rằng nhà thầu phụ do chủ đầu tư chỉ định không đáp ứng được các yêu cầu theo hợp đồng.</w:t>
      </w:r>
    </w:p>
    <w:p w14:paraId="7A8DD61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15.3. Chủ đầu tư được thanh toán trực tiếp cho nhà thầu phụ trên cơ sở đề xuất của nhà thầu chính và các thỏa thuận trong hợp đồng.</w:t>
      </w:r>
    </w:p>
    <w:p w14:paraId="2E5AD39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15.4. Hợp tác với Bên nhận thầu khác.</w:t>
      </w:r>
    </w:p>
    <w:p w14:paraId="6D73704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Trong quá trình thực hiện hợp đồng, Bên nhận thầu phải hợp tác với các Bên nhận thầu khác và các đơn vị liên quan cùng làm việc trên công trường trong khoảng thời gian làm việc của các Bên nhận thầu, đơn vị liên quan đó theo kế hoạch. Trường hợp thay đổi kế hoạch làm việc của các Bên nhận thầu khác, Bên giao thầu sẽ thông báo bằng văn bản cho Bên nhận thầu về những thay đổi đó.</w:t>
      </w:r>
    </w:p>
    <w:p w14:paraId="00A6AD9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Trường hợp có quy định trong thông số kỹ thuật hoặc theo yêu cầu của Bên giao thầu, Bên nhận thầu phải hợp tác và tạo điều kiện phù hợp cho nhân sự của Bên giao thầu và các nhân sự khác tiến hành đánh giá tác động môi trường và xã hội. Bên giao thầu phải thông báo trước cho Bên nhận thầu về việc này.</w:t>
      </w:r>
    </w:p>
    <w:p w14:paraId="155DEEB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16. An toàn lao động, bảo vệ môi trường và phòng chống cháy nổ</w:t>
      </w:r>
    </w:p>
    <w:p w14:paraId="4F9AD3A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16.1. An toàn lao động</w:t>
      </w:r>
    </w:p>
    <w:p w14:paraId="01B7248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16.1.1. Bên nhận thầu phải lập các biện pháp an toàn cho người và công trình trên công trường xây dựng, kể cả các công trình phụ cận.</w:t>
      </w:r>
    </w:p>
    <w:p w14:paraId="6A00D8E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16.1.2.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3D8F21C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16.1.3. Các bên có liên quan phải thường xuyên kiểm tra giám sát công tác an toàn lao động trên công trường. Khi phát hiện có vi phạm về an toàn lao động </w:t>
      </w:r>
      <w:r w:rsidRPr="00823A75">
        <w:rPr>
          <w:rFonts w:ascii="Times New Roman" w:hAnsi="Times New Roman" w:cs="Times New Roman"/>
          <w:sz w:val="28"/>
          <w:szCs w:val="28"/>
        </w:rPr>
        <w:lastRenderedPageBreak/>
        <w:t>thì phải đình chỉ thi công xây dựng. Tổ chức, cá nhân để xảy ra vi phạm về an toàn lao động thuộc phạm vi quản lý của mình phải chịu trách nhiệm trước pháp luật.</w:t>
      </w:r>
    </w:p>
    <w:p w14:paraId="370F3DF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16.1.4.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5EC9C7F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16.1.5. Bên nhận thầu có trách nhiệm cấp đầy đủ các trang bị bảo hộ lao động, an toàn lao động cho người lao động.</w:t>
      </w:r>
    </w:p>
    <w:p w14:paraId="7E08F2E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14:paraId="385C174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16.2. Bảo vệ môi trường</w:t>
      </w:r>
    </w:p>
    <w:p w14:paraId="3FF707F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16.2.1. Bên nhận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02F8850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16.2.2. Trong quá trình vận chuyển vật liệu xây dựng, phế thải phải có biện pháp che chắn bảo đảm an toàn, vệ sinh môi trường.</w:t>
      </w:r>
    </w:p>
    <w:p w14:paraId="1313A37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16.2.3. Các bên phải có trách nhiệm kiểm tra, giám sát việc thực hiện bảo vệ môi trường xây dựng, đồng thời chịu sự kiểm tra, giám sát của cơ quan quản lý nhà nước về môi trường. 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73733B9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16.2.4. Tổ chức, cá nhân để xảy ra các hành vi làm tổn hại đến môi trường trong quá trình thi công xây dựng công trình phải chịu trách nhiệm trước pháp luật và bồi thường thiệt hại do lỗi của mình gây ra.</w:t>
      </w:r>
    </w:p>
    <w:p w14:paraId="26C0F5A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16.3. Phòng chống cháy nổ</w:t>
      </w:r>
    </w:p>
    <w:p w14:paraId="539CE8B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Các bên tham gia hợp đồng xây dựng phải tuân thủ các quy định của nhà nước về phòng chống cháy nổ.</w:t>
      </w:r>
    </w:p>
    <w:p w14:paraId="4597FD7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17. Điện, nước và an ninh công trường</w:t>
      </w:r>
    </w:p>
    <w:p w14:paraId="72E44B7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17.1. Điện, nước trên công trường</w:t>
      </w:r>
    </w:p>
    <w:p w14:paraId="3B2F469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Trừ trường hợp quy định ở dưới đây, Bên nhận thầu phải chịu trách nhiệm cung cấp điện, nước và các dịch vụ khác mà Bên nhận thầu cần.</w:t>
      </w:r>
    </w:p>
    <w:p w14:paraId="1FB47B4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w:t>
      </w:r>
      <w:r w:rsidRPr="00823A75">
        <w:rPr>
          <w:rFonts w:ascii="Times New Roman" w:hAnsi="Times New Roman" w:cs="Times New Roman"/>
          <w:sz w:val="28"/>
          <w:szCs w:val="28"/>
        </w:rPr>
        <w:lastRenderedPageBreak/>
        <w:t>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Bên nhận thầu phải thanh toán theo quy định của hợp đồng.</w:t>
      </w:r>
    </w:p>
    <w:p w14:paraId="69E9495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17.2. An ninh công trường</w:t>
      </w:r>
    </w:p>
    <w:p w14:paraId="35B0BCC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Trừ khi có quy định khác trong những điều kiện riêng:</w:t>
      </w:r>
    </w:p>
    <w:p w14:paraId="5846A3B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17.2.1. Bên nhận thầu phải chịu trách nhiệm về việc cho phép những người không có nhiệm vụ vào công trường;</w:t>
      </w:r>
    </w:p>
    <w:p w14:paraId="290273C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17.2.2. Những người có nhiệm vụ được vào công trường gồm nhân lực của Bên nhận thầu và của Bên giao thầu và những người khác do Bên giao thầu (hoặc người thay mặt) thông báo cho Bên nhận thầu biết.</w:t>
      </w:r>
    </w:p>
    <w:p w14:paraId="5E204EC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18. Tạm dừng hợp đồng</w:t>
      </w:r>
    </w:p>
    <w:p w14:paraId="187B8FC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18.1. Việc tạm dừng thực hiện hợp đồng được áp dụng khi thuộc một trong các trường hợp sau đây:</w:t>
      </w:r>
    </w:p>
    <w:p w14:paraId="57466F9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18.1.1. Một bên vi phạm nghiêm trọng các nghĩa vụ hợp đồng đã cam kết;</w:t>
      </w:r>
    </w:p>
    <w:p w14:paraId="443418E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18.1.2. Do sự kiện bất khả kháng theo quy định tại Điều [Rủi ro, sự kiện bất khả kháng và hoàn cảnh thay đổi cơ bản];</w:t>
      </w:r>
    </w:p>
    <w:p w14:paraId="1DACF57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18.1.3. Theo yêu cầu của cơ quan nhà nước có thẩm quyền;</w:t>
      </w:r>
    </w:p>
    <w:p w14:paraId="0F52C1D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18.1.4 Thay đổi pháp luật ảnh hưởng trực tiếp đến việc thực hiện hợp đồng</w:t>
      </w:r>
    </w:p>
    <w:p w14:paraId="74E3DBA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18.1.5. Một bên được tạm dừng thực hiện hợp đồng quy định tại [ĐKCT]</w:t>
      </w:r>
    </w:p>
    <w:p w14:paraId="646E817D" w14:textId="31D7A59A"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18.2. Bên tạm dừng hợp đồng phải thông báo trước cho bên kia bằng văn bản, trong đó nêu rõ lý do, thời điểm và hậu quả pháp lý kèm theo. Thời gian thông báo phải được thỏa thuận trong hợp đồng, tối đa không quá</w:t>
      </w:r>
      <w:r w:rsidR="00407DB4">
        <w:rPr>
          <w:rFonts w:ascii="Times New Roman" w:hAnsi="Times New Roman" w:cs="Times New Roman"/>
          <w:sz w:val="28"/>
          <w:szCs w:val="28"/>
        </w:rPr>
        <w:t xml:space="preserve"> 03 </w:t>
      </w:r>
      <w:r w:rsidRPr="00823A75">
        <w:rPr>
          <w:rFonts w:ascii="Times New Roman" w:hAnsi="Times New Roman" w:cs="Times New Roman"/>
          <w:sz w:val="28"/>
          <w:szCs w:val="28"/>
        </w:rPr>
        <w:t>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14:paraId="7E6A80E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19. Chấm dứt hợp đồng</w:t>
      </w:r>
    </w:p>
    <w:p w14:paraId="56E1399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19.1. Chấm dứt hợp đồng bởi Bên giao thầu</w:t>
      </w:r>
    </w:p>
    <w:p w14:paraId="196A93D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19.1.1. Bên giao thầu có thể chấm dứt hợp đồng sau quy định tại [ĐKCT] kể từ ngày gửi văn bản kết thúc hợp đồng đến Bên nhận thầu. Bên giao thầu sẽ được quyền chấm dứt hợp đồng khi:</w:t>
      </w:r>
    </w:p>
    <w:p w14:paraId="28B69E56" w14:textId="11FE1078"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a) Bên nhận thầu không tuân thủ về bảo đảm thực hiện hợp đồng tại Điều </w:t>
      </w:r>
      <w:r w:rsidR="00C733A6">
        <w:rPr>
          <w:rFonts w:ascii="Times New Roman" w:hAnsi="Times New Roman" w:cs="Times New Roman"/>
          <w:sz w:val="28"/>
          <w:szCs w:val="28"/>
        </w:rPr>
        <w:t>5</w:t>
      </w:r>
      <w:r w:rsidRPr="00823A75">
        <w:rPr>
          <w:rFonts w:ascii="Times New Roman" w:hAnsi="Times New Roman" w:cs="Times New Roman"/>
          <w:sz w:val="28"/>
          <w:szCs w:val="28"/>
        </w:rPr>
        <w:t xml:space="preserve"> (nếu các bên có thỏa thuận bảo đảm thực hiện hợp đồng).</w:t>
      </w:r>
    </w:p>
    <w:p w14:paraId="00E50D0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b) Bên nhận thầu không sửa chữa được sai sót nghiêm trọng mà Bên nhận thầu không thể khắc phục được trong việc thực hiện nhiệm vụ của mình trong </w:t>
      </w:r>
      <w:r w:rsidRPr="00823A75">
        <w:rPr>
          <w:rFonts w:ascii="Times New Roman" w:hAnsi="Times New Roman" w:cs="Times New Roman"/>
          <w:sz w:val="28"/>
          <w:szCs w:val="28"/>
        </w:rPr>
        <w:lastRenderedPageBreak/>
        <w:t>vòng quy định tại [ĐKCT] mà Bên giao thầu có thể chấp nhận được kể từ ngày nhận được thông báo của Bên giao thầu về sai sót đó.</w:t>
      </w:r>
    </w:p>
    <w:p w14:paraId="6E32945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14:paraId="2570FD8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7ABA430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 Bên nhận thầu từ chối không tuân theo quyết định cuối cùng đã đạt được thông qua trọng tài phân xử tại Điều [Giải quyết tranh chấp, khiếu nại trong quá trình thực hiện hợp đồng].</w:t>
      </w:r>
    </w:p>
    <w:p w14:paraId="56A99B5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g) Bên nhận thầu cố ý trình Bên giao thầu các tài liệu không đúng sự thật gây ảnh hưởng đến quyền lợi, nghĩa vụ và lợi ích của Bên giao thầu.</w:t>
      </w:r>
    </w:p>
    <w:p w14:paraId="43B8220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h) Trường hợp bất khả kháng quy định tại Điều [Rủi ro, sự kiện bất khả kháng và hoàn cảnh thay đổi cơ bản].</w:t>
      </w:r>
    </w:p>
    <w:p w14:paraId="09FD6752" w14:textId="42DE0344"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19.1.2. Nếu có ở một trong những trường hợp tại khoản 19.1.1 điều này, Bên giao thầu có thể bằng cách thông báo cho Bên nhận thầu trước </w:t>
      </w:r>
      <w:r w:rsidR="00377DBD">
        <w:rPr>
          <w:rFonts w:ascii="Times New Roman" w:hAnsi="Times New Roman" w:cs="Times New Roman"/>
          <w:sz w:val="28"/>
          <w:szCs w:val="28"/>
        </w:rPr>
        <w:t>15</w:t>
      </w:r>
      <w:r w:rsidRPr="00823A75">
        <w:rPr>
          <w:rFonts w:ascii="Times New Roman" w:hAnsi="Times New Roman" w:cs="Times New Roman"/>
          <w:sz w:val="28"/>
          <w:szCs w:val="28"/>
        </w:rPr>
        <w:t xml:space="preserve"> ngày, chấm dứt hợp đồng và trục xuất Bên nhận thầu ra khỏi công trường. Tuy nhiên, trong trường hợp của điểm (đ) Bên giao thầu có thể thông báo chấm dứt hợp đồng ngay lập tức.</w:t>
      </w:r>
    </w:p>
    <w:p w14:paraId="597157EE" w14:textId="3EA56D0C"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19.1.3. Bên giao thầu sẽ thông báo cho Bên nhận thầu giải phóng các thiết bị, công trình tạm của Bên nhận thầu ở tại hoặc gần công trường. Ngay khi nhận được thông báo, trong thời gian </w:t>
      </w:r>
      <w:r w:rsidR="00377DBD">
        <w:rPr>
          <w:rFonts w:ascii="Times New Roman" w:hAnsi="Times New Roman" w:cs="Times New Roman"/>
          <w:sz w:val="28"/>
          <w:szCs w:val="28"/>
        </w:rPr>
        <w:t>10</w:t>
      </w:r>
      <w:r w:rsidRPr="00823A75">
        <w:rPr>
          <w:rFonts w:ascii="Times New Roman" w:hAnsi="Times New Roman" w:cs="Times New Roman"/>
          <w:sz w:val="28"/>
          <w:szCs w:val="28"/>
        </w:rPr>
        <w:t xml:space="preserve"> ngày, Bên nhận thầu phải tiến hành tháo dỡ, di chuyển các thiết bị, công trình tạm này.</w:t>
      </w:r>
    </w:p>
    <w:p w14:paraId="6C47269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19.2. Chấm dứt hợp đồng bởi Bên nhận thầu</w:t>
      </w:r>
    </w:p>
    <w:p w14:paraId="009F721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19.2.1. Bên nhận thầu có thể chấm dứt hợp đồng nhưng phải thông báo bằng văn bản trước cho Bên giao thầu tối thiểu là quy định tại [ĐKCT] trong các trường hợp sau đây:</w:t>
      </w:r>
    </w:p>
    <w:p w14:paraId="7FE918C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Công việc bị ngừng do lỗi của Bên giao thầu trong khoảng thời gian quy định tại [ĐKCT].</w:t>
      </w:r>
    </w:p>
    <w:p w14:paraId="2C6943A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5D54E7C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Bên giao thầu không tuân theo quyết định cuối cùng đã đạt được thông qua trọng tài phân xử tại Điều [Giải quyết tranh chấp, khiếu nại trong quá trình thực hiện hợp đồng].</w:t>
      </w:r>
    </w:p>
    <w:p w14:paraId="1D4CD18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d) Do hậu quả của sự kiện bất khả kháng mà Bên nhận thầu không thể thực hiện một phần quan trọng công việc trong thời gian quy định tại [ĐKCT].</w:t>
      </w:r>
    </w:p>
    <w:p w14:paraId="270E004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5F2D8965" w14:textId="5DD3BDA4"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19.2.2. Trong bất cứ sự kiện hoặc trường hợp tại khoản 19.2.1 điều này, Bên nhận thầu có thể bằng thông báo trước</w:t>
      </w:r>
      <w:r w:rsidR="00D03FC6">
        <w:rPr>
          <w:rFonts w:ascii="Times New Roman" w:hAnsi="Times New Roman" w:cs="Times New Roman"/>
          <w:sz w:val="28"/>
          <w:szCs w:val="28"/>
        </w:rPr>
        <w:t xml:space="preserve"> 15</w:t>
      </w:r>
      <w:r w:rsidRPr="00823A75">
        <w:rPr>
          <w:rFonts w:ascii="Times New Roman" w:hAnsi="Times New Roman" w:cs="Times New Roman"/>
          <w:sz w:val="28"/>
          <w:szCs w:val="28"/>
        </w:rPr>
        <w:t xml:space="preserve"> ngày cho Bên giao thầu để chấm dứt hợp đồng. Tuy nhiên trong trường hợp của điểm d Bên nhận thầu có thể thông báo chấm dứt hợp đồng ngay lập tức.</w:t>
      </w:r>
    </w:p>
    <w:p w14:paraId="70FCCD3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19.3. Sự lựa chọn của một Bên trong việc quyết định chấm dứt hợp đồng sẽ không được làm ảnh hưởng đến các quyền lợi khác của Bên còn lại theo hợp đồng.</w:t>
      </w:r>
    </w:p>
    <w:p w14:paraId="2D59BBE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19.4. Khi chấm dứt hợp đồng, thì các quyền và nghĩa vụ của các Bên sẽ chấm dứt trừ điều khoản về giải quyết tranh chấp.</w:t>
      </w:r>
    </w:p>
    <w:p w14:paraId="668A6FB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19.5. Khi một trong hai bên chấm dứt hợp đồng:</w:t>
      </w:r>
    </w:p>
    <w:p w14:paraId="67EDE2A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19.5.1. Bên giao thầu có thể lựa chọn đơn vị khác tiếp tục thực hiện công việc.</w:t>
      </w:r>
    </w:p>
    <w:p w14:paraId="2C1C181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19.5.2. Bên nhận thầu sẽ ngay lập tức:</w:t>
      </w:r>
    </w:p>
    <w:p w14:paraId="4CD465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Dừng tất cả các công việc thêm, ngoại trừ các công việc đã được Bên giao thầu hướng dẫn để bảo vệ con người và tài sản hoặc an toàn của công trình;</w:t>
      </w:r>
    </w:p>
    <w:p w14:paraId="0B4F355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Chuyển giao cho Bên giao thầu toàn bộ tài liệu của Bên nhận thầu, thiết bị, các vật liệu và các công việc khác mà Bên nhận thầu đã được thanh toán;</w:t>
      </w:r>
    </w:p>
    <w:p w14:paraId="78BEEB6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Di dời tất cả vật tư, vật liệu khỏi công trường, ngoại trừ các thứ cần thiết cho việc an toàn và rời khỏi công trường.</w:t>
      </w:r>
    </w:p>
    <w:p w14:paraId="4F58C3B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19.6. Xác định giá vào ngày chấm dứt hợp đồng</w:t>
      </w:r>
    </w:p>
    <w:p w14:paraId="1B59882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Ngay khi thông báo chấm dứt theo khoản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14:paraId="54C9AC0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19.7. Thanh toán sau khi chấm dứt hợp đồng</w:t>
      </w:r>
    </w:p>
    <w:p w14:paraId="57D9F45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19.7.1. Sau khi thông báo chấm dứt hợp đồng theo khoản [Chấm dứt Hợp đồng bởi Bên giao thầu] có hiệu lực, Bên giao thầu có thể:</w:t>
      </w:r>
    </w:p>
    <w:p w14:paraId="5F7F9F5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Không thanh toán thêm cho Bên nhận thầu cho đến khi chi phí thi công, hoàn thành và sửa chữa các sai sót và hư hỏng do chậm trễ trong thời gian hoàn thành (nếu có) và các chi phí khác mà Bên giao thầu chấp thuận đã được xác định;</w:t>
      </w:r>
    </w:p>
    <w:p w14:paraId="3E10E8D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b) 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29C1028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19.7.2. Sau khi thông báo chấm dứt hợp đồng theo khoản [Chấm dứt hợp đồng bởi Bên nhận thầu] đã có hiệu lực, Bên giao thầu sẽ ngay lập tức:</w:t>
      </w:r>
    </w:p>
    <w:p w14:paraId="6C89E18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Trả lại bảo lãnh thực hiện cho Bên nhận thầu;</w:t>
      </w:r>
    </w:p>
    <w:p w14:paraId="009D1F7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Thanh toán cho Bên nhận thầu.</w:t>
      </w:r>
    </w:p>
    <w:p w14:paraId="26CD70D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20. Bảo hiểm và bảo hành</w:t>
      </w:r>
    </w:p>
    <w:p w14:paraId="326F136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20.1. Bảo hiểm và bảo hành theo hợp đồng xây dựng thực hiện theo quy định tại Điều 20 Nghị định số 210/2026/NĐ-CP và các quy định tại khoản 20.2, 20.3 điều này.</w:t>
      </w:r>
    </w:p>
    <w:p w14:paraId="6A47D18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20.2. Bảo hiểm</w:t>
      </w:r>
    </w:p>
    <w:p w14:paraId="603D592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20.2.1. Bên giao thầu phải mua bảo hiểm công trình xây dựng theo quy định. Khi có tổn thất, thiệt hại xảy ra đối với công trình, mà tổn 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  chịu mức khấu trừ theo quy định của hợp đồng cung cấp dịch vụ bảo hiểm xây dựng công trình ký giữa Bên giao thầu và đơn vị cung cấp dịch vụ bảo hiểm;</w:t>
      </w:r>
    </w:p>
    <w:p w14:paraId="2C931FE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20.2.2. Bên nhận thầu phải thực hiện mua bảo hiểm đối với các thiết bị, nhân lực của Bên nhận thầu, bảo hiểm đối với bên thứ 3.</w:t>
      </w:r>
    </w:p>
    <w:p w14:paraId="233C248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20.3. Bảo hành</w:t>
      </w:r>
    </w:p>
    <w:p w14:paraId="55533F8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Sau khi nhận được biên bản nghiệm thu công trình, hạng mục công trình để đưa vào sử dụng, Bên nhận thầu phải:</w:t>
      </w:r>
    </w:p>
    <w:p w14:paraId="75B976CF" w14:textId="7B2869D4"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20.3.1. Thực hiện việc bảo hành công trình trong thời gian</w:t>
      </w:r>
      <w:r w:rsidR="0087781B">
        <w:rPr>
          <w:rFonts w:ascii="Times New Roman" w:hAnsi="Times New Roman" w:cs="Times New Roman"/>
          <w:sz w:val="28"/>
          <w:szCs w:val="28"/>
        </w:rPr>
        <w:t xml:space="preserve"> 12</w:t>
      </w:r>
      <w:r w:rsidRPr="00823A75">
        <w:rPr>
          <w:rFonts w:ascii="Times New Roman" w:hAnsi="Times New Roman" w:cs="Times New Roman"/>
          <w:sz w:val="28"/>
          <w:szCs w:val="28"/>
        </w:rPr>
        <w:t xml:space="preserve"> tháng.</w:t>
      </w:r>
    </w:p>
    <w:p w14:paraId="670FCFB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20.3.2. 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14:paraId="649FBA1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20.3.3.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w:t>
      </w:r>
      <w:r w:rsidRPr="00823A75">
        <w:rPr>
          <w:rFonts w:ascii="Times New Roman" w:hAnsi="Times New Roman" w:cs="Times New Roman"/>
          <w:sz w:val="28"/>
          <w:szCs w:val="28"/>
        </w:rPr>
        <w:lastRenderedPageBreak/>
        <w:t>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21A3BF4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21. Rủi ro, sự kiện bất khả kháng và hoàn cảnh thay đổi cơ bản</w:t>
      </w:r>
    </w:p>
    <w:p w14:paraId="21EE24B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Rủi ro, sự kiện bất khả kháng và hoàn cảnh thay đổi cơ bản thực hiện theo quy định tại Điều 18 Nghị định số 210/2026/NĐ-CP và quy định dưới đây.</w:t>
      </w:r>
    </w:p>
    <w:p w14:paraId="480462F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21.1. Định nghĩa</w:t>
      </w:r>
    </w:p>
    <w:p w14:paraId="4ACFF714" w14:textId="6B29E239" w:rsidR="00823A75" w:rsidRPr="00823A75" w:rsidRDefault="00823A75" w:rsidP="005A6636">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21.1.1. Rủi ro là khả năng xảy ra các sự kiện hoặc tình huống trong quá trình thực hiện Hợp đồng, có thể gây thiệt hại, phát sinh chi phí, kéo dài thời</w:t>
      </w:r>
      <w:r w:rsidR="005A6636">
        <w:rPr>
          <w:rFonts w:ascii="Times New Roman" w:hAnsi="Times New Roman" w:cs="Times New Roman"/>
          <w:sz w:val="28"/>
          <w:szCs w:val="28"/>
        </w:rPr>
        <w:t xml:space="preserve"> </w:t>
      </w:r>
      <w:r w:rsidRPr="00823A75">
        <w:rPr>
          <w:rFonts w:ascii="Times New Roman" w:hAnsi="Times New Roman" w:cs="Times New Roman"/>
          <w:sz w:val="28"/>
          <w:szCs w:val="28"/>
        </w:rPr>
        <w:t>gian thực hiện hợp đồng hoặc ảnh hưởng tiêu cực đến việc thực hiện nghĩa vụ của các Bên.</w:t>
      </w:r>
    </w:p>
    <w:p w14:paraId="27469B7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5AC654C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05B04E5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 Các trường hợp bất khả kháng quy định tại [ĐKCT].</w:t>
      </w:r>
    </w:p>
    <w:p w14:paraId="57BAEBF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21.2. Thông báo về rủi ro, bất khả kháng và hoàn cảnh thay đổi cơ bản</w:t>
      </w:r>
    </w:p>
    <w:p w14:paraId="38FC87E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hạn quy định tại [ĐKCT].</w:t>
      </w:r>
    </w:p>
    <w:p w14:paraId="4AF682D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21.2.1.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w:t>
      </w:r>
    </w:p>
    <w:p w14:paraId="6E05FE0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a) Bên đó, khi đã thông báo, phải được miễn thực hiện công việc thuộc nghĩa vụ trong thời gian mà tình trạng bất khả kháng cản trở việc thực hiện của họ.</w:t>
      </w:r>
    </w:p>
    <w:p w14:paraId="76EEDB1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Kể cả trong trường hợp khoản này có quy định khác thì bất khả kháng cũng không áp dụng đối với các nghĩa vụ thanh toán tiền của bất cứ Bên nào cho Bên kia theo hợp đồng.</w:t>
      </w:r>
    </w:p>
    <w:p w14:paraId="4457A9B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21.2.2. 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14:paraId="7217B44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21.3. Hậu quả của các rủi ro</w:t>
      </w:r>
    </w:p>
    <w:p w14:paraId="126B712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và trong chừng mực nào đó mọi rủi ro được liệt kê trong khoản [Rủi ro, sự kiện bất khả kháng và hoàn cảnh thay đổi cơ bản] dẫn đến mất mát hay hư hỏng cho công trình, bất động sản, vật tư thiết bị hay các tài liệu của Bên nhận thầu, thì Bên nhận thầu phải ngay lập tức gửi thông báo cho Bên giao thầu và sửa chữa những mất mát, hư hỏng trong phạm vi Bên giao thầu yêu cầu.</w:t>
      </w:r>
    </w:p>
    <w:p w14:paraId="3EE137C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21.4. Trách nhiệm của Bên nhận thầu đối với rủi ro</w:t>
      </w:r>
    </w:p>
    <w:p w14:paraId="612630E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21.4.1. Bên nhận thầu sẽ chịu hoàn toàn trách nhiệm đối với việc bảo đảm công trình và hàng hóa từ ngày khởi công cho đến ngày phát hành biên bản nghiệm thu hoặc coi như được phát hành theo khoản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112FC73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21.4.2. 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70F98D7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21.4.3. Nếu bất cứ việc mất mát hay hư hỏng nào xảy ra cho công trình, vật tư, thiết bị hoặc tài liệu của Bên nhận thầu nào trong khoảng thời gian Bên nhận thầu đang chịu trách nhiệm bảo đảm, được liệt kê 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30B6342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21.4.4. 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58FB8F1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21.5. Bồi thường rủi ro</w:t>
      </w:r>
    </w:p>
    <w:p w14:paraId="45AE284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454CC08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21.5.1.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Bên giao thầu, các nhân viên của Bên giao thầu hoặc bất kỳ đại diện riêng nào của họ.</w:t>
      </w:r>
    </w:p>
    <w:p w14:paraId="2C81E6F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21.5.2. Hỏng hóc hay mất mát của bất cứ tài sản nào, là bất động sản hay của cá nhân (không phải là công trình), ở phạm vi mà những hỏng hóc hay mất mát này:</w:t>
      </w:r>
    </w:p>
    <w:p w14:paraId="0E872E6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Phát sinh từ hoặc trong quá trình tiến hành hoặc do nguyên nhân của thi công và hoàn thành công trình và sửa chữa các sai sót;</w:t>
      </w:r>
    </w:p>
    <w:p w14:paraId="730B417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Được quy cho sự bất cẩn, cố ý làm hoặc vi phạm hợp đồng bởi Bên nhận thầu, nhân lực của Bên nhận thầu hoặc bất cứ người nào trực tiếp hay gián tiếp được họ thuê.</w:t>
      </w:r>
    </w:p>
    <w:p w14:paraId="11DB403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21.5.3. 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14:paraId="233BF4B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21.6. Các hậu quả của bất khả kháng hoặc hoàn cảnh thay đổi cơ bản</w:t>
      </w:r>
    </w:p>
    <w:p w14:paraId="4E28162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Bên nhận thầu bị cản trở thực hiện bất kỳ nhiệm vụ nào của mình theo hợp đồng do bất khả kháng hoặc hoàn cảnh thay đổi cơ bản mà đã thông báo theo khoản [Thông báo về rủi ro, bất khả kháng hoặc hoàn cảnh thay đổi cơ bản] và chịu sự chậm trễ và chịu chi phí do bất khả kháng, Bên nhận thầu sẽ có quyền theo Điều [Khiếu nại và xử lý các tranh chấp]:</w:t>
      </w:r>
    </w:p>
    <w:p w14:paraId="72E6B1C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21.6.1. Kéo dài thời gian do sự chậm trễ này, nếu việc hoàn thành bị và sẽ bị chậm trễ theo khoản [Gia hạn thời gian hoàn thành];</w:t>
      </w:r>
    </w:p>
    <w:p w14:paraId="17400B4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21.6.2. Nếu sự việc hay trường hợp thuộc loại được mô tả trong khoản [Định nghĩa] được thanh toán các chi phí này.</w:t>
      </w:r>
    </w:p>
    <w:p w14:paraId="0EFE25F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Sau khi nhận được thông báo này, Bên giao thầu phải xem xét để nhất trí hay quyết định các vấn đề này.</w:t>
      </w:r>
    </w:p>
    <w:p w14:paraId="4703803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21.7. Sửa đổi hợp đồng do hoàn cảnh thay đổi cơ bản</w:t>
      </w:r>
    </w:p>
    <w:p w14:paraId="6C5BD2F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19B9450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73998AE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21.8. Chấm dứt hợp đồng do bất khả kháng, thanh toán, hết trách nhiệm</w:t>
      </w:r>
    </w:p>
    <w:p w14:paraId="6471F78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Nếu việc thực hiện Công việc cơ bản đang được tiến hành bị cản trở liên tục trong khoảng thời gian được quy định tại [ĐKCT] do bất khả kháng đã được thông báo theo khoản 21.2,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14:paraId="0332314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Đối với trường hợp chấm dứt này, Bên giao thầu sẽ phải thanh toán cho Bên nhận thầu:</w:t>
      </w:r>
    </w:p>
    <w:p w14:paraId="3799BAA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21.8.1. Các khoản thanh toán cho bất kỳ công việc nào đã được thực hiện mà giá đã được nêu trong hợp đồng;</w:t>
      </w:r>
    </w:p>
    <w:p w14:paraId="1F9A593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21.8.2. 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tùy ý sử dụng.</w:t>
      </w:r>
    </w:p>
    <w:p w14:paraId="7F5C399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21.8.3. Mọi chi phí hoặc trách nhiệm khác mà trong trường hợp bất khả kháng hoặc hoàn cảnh thay đổi cơ bản Bên nhận thầu phải chịu để hoàn thành công trình.</w:t>
      </w:r>
    </w:p>
    <w:p w14:paraId="101B1833"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21.8.4. Chi phí di chuyển các công trình tạm và thiết bị của Bên nhận thầu khỏi công trình.</w:t>
      </w:r>
    </w:p>
    <w:p w14:paraId="7A7C202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21.8.5. Chi phí bồi thường cho đội ngũ nhân viên và người lao động được Bên nhận thầu thuê trong toàn bộ thời gian liên quan đến công trình vào thời điểm chấm dứt hợp đồng.</w:t>
      </w:r>
    </w:p>
    <w:p w14:paraId="06EBAC1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22. Sự kiện bồi thường</w:t>
      </w:r>
    </w:p>
    <w:p w14:paraId="1A36333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 Các sự kiện sau đây sẽ được xem là sự kiện bồi thường</w:t>
      </w:r>
    </w:p>
    <w:p w14:paraId="2C56BF2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22.1.1. Bên giao thầu không giao một phần mặt bằng công trường vào ngày tiếp nhận công trường theo quy định .</w:t>
      </w:r>
    </w:p>
    <w:p w14:paraId="16F0520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22.1.2. Bên giao thầu sửa đổi lịch hoạt động của các Bên nhận thầu khác, làm ảnh hưởng đến công việc của Bên nhận thầu trong hợp đồng này.</w:t>
      </w:r>
    </w:p>
    <w:p w14:paraId="1C86962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22.1.3. Bên giao thầu thông báo trì hoãn công việc hoặc không cấp bản vẽ, thông số kỹ thuật hay các chỉ thị cần thiết để thực hiện công trình đúng thời hạn.</w:t>
      </w:r>
    </w:p>
    <w:p w14:paraId="723A387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22.1.4. Bên giao thầu yêu cầu Bên nhận thầu tiến hành các thử nghiệm bổ sung nhưng kết quả không tìm thấy sai sót.</w:t>
      </w:r>
    </w:p>
    <w:p w14:paraId="3E9439B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22.1.5. Bên giao thầu không phê chuẩn hợp đồng sử dụng Nhà thầu phụ mà không có lý do xác đáng, hợp lý.</w:t>
      </w:r>
    </w:p>
    <w:p w14:paraId="577611D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22.1.6. Điều kiện nền đất công trường xấu hơn nhiều so với dự kiến tại thời điểm trước khi có thư 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14:paraId="67975D7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22.1.7. Bên giao thầu yêu cầu giải quyết tình huống đột xuất hoặc công việc phát sinh cần thiết để bảo đảm an toàn công trình hoặc các lý do khác .</w:t>
      </w:r>
    </w:p>
    <w:p w14:paraId="34E886F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22.1.8. Các Bên nhận thầu khác và cơ quan, đơn vị liên quan hoặc Bên giao thầu không làm việc vào các ngày đã nêu trong hợp đồng và không làm việc trong các điều kiện đã nêu trong hợp đồng, gây ra chậm trễ hoặc làm phát sinh chi phí cho Bên nhận thầu.</w:t>
      </w:r>
    </w:p>
    <w:p w14:paraId="578DFC6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22.1.9. Tạm ứng chậm.</w:t>
      </w:r>
    </w:p>
    <w:p w14:paraId="7D1808D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22.1.10. Bên nhận thầu chịu ảnh hưởng từ rủi ro của Bên giao thầu.</w:t>
      </w:r>
    </w:p>
    <w:p w14:paraId="1E18777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22.1.11. Bên giao thầu chậm cấp giấy chứng nhận hoàn thành công trình mà không có lý do hợp lý.</w:t>
      </w:r>
    </w:p>
    <w:p w14:paraId="2BAB521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22.2. Nếu sự kiện bồi thường quy định tại [ĐKCT] làm tăng chi phí hay 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14:paraId="667A0C7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22.3. 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14:paraId="733DC4B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nhận thầu có thể không được bồi thường khi các quyền lợi của Bên giao thầu bị ảnh hưởng nặng nề do việc Bên nhận thầu không cảnh báo sớm hoặc không hợp tác với Bên giao thầu.</w:t>
      </w:r>
    </w:p>
    <w:p w14:paraId="23B182B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23. Thưởng hợp đồng, phạt vi phạm hợp đồng</w:t>
      </w:r>
    </w:p>
    <w:p w14:paraId="2B8AD969" w14:textId="7CD09484" w:rsidR="00823A75" w:rsidRPr="00823A75" w:rsidRDefault="00823A75" w:rsidP="00B9603A">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23.1. Thưởng hợp đồng</w:t>
      </w:r>
      <w:r w:rsidR="00B9603A">
        <w:rPr>
          <w:rFonts w:ascii="Times New Roman" w:hAnsi="Times New Roman" w:cs="Times New Roman"/>
          <w:sz w:val="28"/>
          <w:szCs w:val="28"/>
        </w:rPr>
        <w:t>: Không áp dụng.</w:t>
      </w:r>
    </w:p>
    <w:p w14:paraId="5D8A8F87"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23.2. Phạt vi phạm hợp đồng</w:t>
      </w:r>
    </w:p>
    <w:p w14:paraId="27B11BBD" w14:textId="49E08DB4"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Đối với Bên nhận thầu: nếu chậm tiến độ</w:t>
      </w:r>
      <w:r w:rsidR="005A372A">
        <w:rPr>
          <w:rFonts w:ascii="Times New Roman" w:hAnsi="Times New Roman" w:cs="Times New Roman"/>
          <w:sz w:val="28"/>
          <w:szCs w:val="28"/>
        </w:rPr>
        <w:t xml:space="preserve"> </w:t>
      </w:r>
      <w:r w:rsidR="005A372A" w:rsidRPr="005A372A">
        <w:rPr>
          <w:rFonts w:ascii="Times New Roman" w:hAnsi="Times New Roman" w:cs="Times New Roman"/>
          <w:sz w:val="28"/>
          <w:szCs w:val="28"/>
        </w:rPr>
        <w:t>10</w:t>
      </w:r>
      <w:r w:rsidR="005A372A">
        <w:rPr>
          <w:rFonts w:ascii="Times New Roman" w:hAnsi="Times New Roman" w:cs="Times New Roman"/>
          <w:sz w:val="28"/>
          <w:szCs w:val="28"/>
        </w:rPr>
        <w:t xml:space="preserve"> </w:t>
      </w:r>
      <w:r w:rsidRPr="00823A75">
        <w:rPr>
          <w:rFonts w:ascii="Times New Roman" w:hAnsi="Times New Roman" w:cs="Times New Roman"/>
          <w:sz w:val="28"/>
          <w:szCs w:val="28"/>
        </w:rPr>
        <w:t>ngày thì phạt</w:t>
      </w:r>
      <w:r w:rsidR="00061EF8">
        <w:rPr>
          <w:rFonts w:ascii="Times New Roman" w:hAnsi="Times New Roman" w:cs="Times New Roman"/>
          <w:sz w:val="28"/>
          <w:szCs w:val="28"/>
        </w:rPr>
        <w:t xml:space="preserve"> 0,1</w:t>
      </w:r>
      <w:r w:rsidRPr="00823A75">
        <w:rPr>
          <w:rFonts w:ascii="Times New Roman" w:hAnsi="Times New Roman" w:cs="Times New Roman"/>
          <w:sz w:val="28"/>
          <w:szCs w:val="28"/>
        </w:rPr>
        <w:t xml:space="preserve">% giá hợp đồng cho </w:t>
      </w:r>
      <w:r w:rsidR="002C41E4">
        <w:rPr>
          <w:rFonts w:ascii="Times New Roman" w:hAnsi="Times New Roman" w:cs="Times New Roman"/>
          <w:sz w:val="28"/>
          <w:szCs w:val="28"/>
        </w:rPr>
        <w:t xml:space="preserve">mỗi </w:t>
      </w:r>
      <w:r w:rsidRPr="00823A75">
        <w:rPr>
          <w:rFonts w:ascii="Times New Roman" w:hAnsi="Times New Roman" w:cs="Times New Roman"/>
          <w:sz w:val="28"/>
          <w:szCs w:val="28"/>
        </w:rPr>
        <w:t xml:space="preserve">ngày chậm nhưng tổng số tiền phạt không quá </w:t>
      </w:r>
      <w:r w:rsidR="005A372A">
        <w:rPr>
          <w:rFonts w:ascii="Times New Roman" w:hAnsi="Times New Roman" w:cs="Times New Roman"/>
          <w:sz w:val="28"/>
          <w:szCs w:val="28"/>
        </w:rPr>
        <w:t>12</w:t>
      </w:r>
      <w:r w:rsidRPr="00823A75">
        <w:rPr>
          <w:rFonts w:ascii="Times New Roman" w:hAnsi="Times New Roman" w:cs="Times New Roman"/>
          <w:sz w:val="28"/>
          <w:szCs w:val="28"/>
        </w:rPr>
        <w:t>% giá trị hợp đồng bị vi phạm theo quy định tại Điều 86 Luật Xây dựng số 135/2025/QH15.</w:t>
      </w:r>
    </w:p>
    <w:p w14:paraId="2527345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24. Khiếu nại và xử lý các tranh chấp</w:t>
      </w:r>
    </w:p>
    <w:p w14:paraId="6C0FF8B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24.1. Khiếu nại</w:t>
      </w:r>
    </w:p>
    <w:p w14:paraId="3BC69CF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Thực hiện theo quy định tại Điều 21 Nghị định số 210/2026/NĐ-CP.</w:t>
      </w:r>
    </w:p>
    <w:p w14:paraId="4D817B70"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24.2. Xử lý các tranh chấp</w:t>
      </w:r>
    </w:p>
    <w:p w14:paraId="7B69563E"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Thực hiện theo quy định tại Điều 17 Nghị định số 210/2026/NĐ-CP.</w:t>
      </w:r>
    </w:p>
    <w:p w14:paraId="131E919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24.2.1. Khi có tranh chấp phát sinh trong quá trình thực hiện hợp đồng, các bên sẽ cố gắng thương lượng để giải quyết bằng biện pháp hòa giải quy định tại [ĐKCT].</w:t>
      </w:r>
    </w:p>
    <w:p w14:paraId="16C34A0F" w14:textId="012307DF"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24.2.2. Trường hợp thương lượng không có kết quả thì trong vòng</w:t>
      </w:r>
      <w:r w:rsidR="003E47F8">
        <w:rPr>
          <w:rFonts w:ascii="Times New Roman" w:hAnsi="Times New Roman" w:cs="Times New Roman"/>
          <w:sz w:val="28"/>
          <w:szCs w:val="28"/>
        </w:rPr>
        <w:t xml:space="preserve"> 30 </w:t>
      </w:r>
      <w:r w:rsidRPr="00823A75">
        <w:rPr>
          <w:rFonts w:ascii="Times New Roman" w:hAnsi="Times New Roman" w:cs="Times New Roman"/>
          <w:sz w:val="28"/>
          <w:szCs w:val="28"/>
        </w:rPr>
        <w:t>ngày kể từ 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14:paraId="5CFCE7E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24.3. Hợp đồng bị vô hiệu, chấm dứt không ảnh hưởng đến hiệu lực của các điều khoản về giải quyết tranh chấp.</w:t>
      </w:r>
    </w:p>
    <w:p w14:paraId="6D58990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25. Quyết toán và thanh lý hợp đồng</w:t>
      </w:r>
    </w:p>
    <w:p w14:paraId="7AF45A4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25.1. Quyết toán hợp đồng</w:t>
      </w:r>
    </w:p>
    <w:p w14:paraId="0B38CFA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Quyết toán hợp đồng xây dựng theo quy định tại Điều 30 Nghị định số 210/2026/NĐ-CP, quy định pháp luật khác có liên quan và gồm các quy định sau:</w:t>
      </w:r>
    </w:p>
    <w:p w14:paraId="1D84175C" w14:textId="638DFA75"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 xml:space="preserve">25.1.1. Trong vòng </w:t>
      </w:r>
      <w:r w:rsidR="001367E7">
        <w:rPr>
          <w:rFonts w:ascii="Times New Roman" w:hAnsi="Times New Roman" w:cs="Times New Roman"/>
          <w:sz w:val="28"/>
          <w:szCs w:val="28"/>
        </w:rPr>
        <w:t xml:space="preserve">30 </w:t>
      </w:r>
      <w:r w:rsidRPr="00823A75">
        <w:rPr>
          <w:rFonts w:ascii="Times New Roman" w:hAnsi="Times New Roman" w:cs="Times New Roman"/>
          <w:sz w:val="28"/>
          <w:szCs w:val="28"/>
        </w:rPr>
        <w:t xml:space="preserve">ngày quy định tại [ĐKCT] sau khi nhận được biên bản nghiệm thu đã hoàn thành toàn bộ nội dung công việc theo quy định của hợp đồng, Bên nhận thầu sẽ trình cho Bên giao thầu </w:t>
      </w:r>
      <w:r w:rsidR="001367E7">
        <w:rPr>
          <w:rFonts w:ascii="Times New Roman" w:hAnsi="Times New Roman" w:cs="Times New Roman"/>
          <w:sz w:val="28"/>
          <w:szCs w:val="28"/>
        </w:rPr>
        <w:t xml:space="preserve">08 </w:t>
      </w:r>
      <w:r w:rsidRPr="00823A75">
        <w:rPr>
          <w:rFonts w:ascii="Times New Roman" w:hAnsi="Times New Roman" w:cs="Times New Roman"/>
          <w:sz w:val="28"/>
          <w:szCs w:val="28"/>
        </w:rPr>
        <w:t>(bộ) quyết toán hợp đồng với các tài liệu trình bày chi tiết theo mẫu mà Bên giao thầu đã chấp thuận, bao gồm các tài liệu sau:</w:t>
      </w:r>
    </w:p>
    <w:p w14:paraId="6F80F36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Biên bản nghiệm thu hoàn thành toàn bộ công việc thuộc phạm vi hợp đồng và công việc phát sinh ngoài phạm vi hợp đồng;</w:t>
      </w:r>
    </w:p>
    <w:p w14:paraId="410654C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14:paraId="2AEEAC69"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c) Hồ sơ hoàn công, nhật ký thi công xây dựng công trình đối với hợp đồng có công việc thi công xây dựng;</w:t>
      </w:r>
    </w:p>
    <w:p w14:paraId="2158FD6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d) Các tài liệu khác theo thỏa thuận trong hợp đồng.</w:t>
      </w:r>
    </w:p>
    <w:p w14:paraId="6DFD45C8"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25.2. Thời hạn Bên nhận thầu giao nộp hồ sơ quyết toán hợp đồng không được quá ... ngày kể từ ngày nghiệm thu hoàn thành toàn bộ nội dung công việc cần thực hiện theo hợp đồng, bao gồm cả công việc phát sinh (nếu có).</w:t>
      </w:r>
    </w:p>
    <w:p w14:paraId="286AF7C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25.2. Thanh lý hợp đồng</w:t>
      </w:r>
    </w:p>
    <w:p w14:paraId="2AB14DE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Thanh lý hợp đồng xây dựng theo quy định tại Điều 31 Nghị định số 210/2026/NĐ-CP và các quy định sau:</w:t>
      </w:r>
    </w:p>
    <w:p w14:paraId="6F06C6B2"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25.2.1. Hợp đồng được thanh lý trong trường hợp:</w:t>
      </w:r>
    </w:p>
    <w:p w14:paraId="72019FCF"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a) Các bên đã hoàn thành các nghĩa vụ theo hợp đồng đã giao kết;</w:t>
      </w:r>
    </w:p>
    <w:p w14:paraId="435CBFD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 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583937E8" w14:textId="28669C16"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lastRenderedPageBreak/>
        <w:t xml:space="preserve">25.2.2. Việc thanh lý hợp đồng phải được hoàn tất trong thời hạn </w:t>
      </w:r>
      <w:r w:rsidR="001D189E">
        <w:rPr>
          <w:rFonts w:ascii="Times New Roman" w:hAnsi="Times New Roman" w:cs="Times New Roman"/>
          <w:sz w:val="28"/>
          <w:szCs w:val="28"/>
        </w:rPr>
        <w:t>60</w:t>
      </w:r>
      <w:r w:rsidRPr="00823A75">
        <w:rPr>
          <w:rFonts w:ascii="Times New Roman" w:hAnsi="Times New Roman" w:cs="Times New Roman"/>
          <w:sz w:val="28"/>
          <w:szCs w:val="28"/>
        </w:rPr>
        <w:t xml:space="preserve"> ngày quy định tại [ĐKCT] kể từ ngày các bên tham gia hợp đồng hoàn thành các nghĩa vụ theo hợp đồng hoặc hợp đồng bị chấm dứt (hủy bỏ) theo điểm a khoản này.</w:t>
      </w:r>
    </w:p>
    <w:p w14:paraId="2622A91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25.3. Chấm dứt trách nhiệm của Bên giao thầu</w:t>
      </w:r>
    </w:p>
    <w:p w14:paraId="1ABD5064"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Bên giao thầu sẽ không chịu trách nhiệm với Bên nhận thầu về bất cứ việc gì và vấn đề gì theo hợp đồng hoặc liên quan đến hợp đồng sau khi thanh lý hợp đồng.</w:t>
      </w:r>
    </w:p>
    <w:p w14:paraId="6BC1C3EC"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26. Hiệu lực của hợp đồng</w:t>
      </w:r>
    </w:p>
    <w:p w14:paraId="03862C6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26.1. Hai bên cam kết thực hiện đúng những điều đã quy định trong hợp đồng này. Số bản, trang, Phụ lục và ngôn ngữ hợp đồng quy định tại [ĐKCT].</w:t>
      </w:r>
    </w:p>
    <w:p w14:paraId="4D61FBAD"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26.2. Hợp đồng này có hiệu lực kể từ thời điểm quy định tại [ĐKCT] và sau khi Bên giao thầu đã nhận được bảo đảm thực hiện hợp đồng.</w:t>
      </w:r>
    </w:p>
    <w:p w14:paraId="430105A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26.3. Tính pháp lý của hợp đồng xây dựng:</w:t>
      </w:r>
    </w:p>
    <w:p w14:paraId="19427711"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26.3.1. Hợp đồng có hiệu lực là cơ sở pháp lý mà Bên giao thầu, Bên nhận thầu và các bên liên quan có nghĩa vụ thực hiện;</w:t>
      </w:r>
    </w:p>
    <w:p w14:paraId="25DE7EC6"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26.3.2. Hợp đồng có hiệu lực là cơ sở để giải quyết tranh chấp giữa các bên. Các tranh chấp phát sinh ngoài hợp đồng sẽ được giải quyết trên cơ sở các quy định, của pháp luật có liên quan.</w:t>
      </w:r>
    </w:p>
    <w:p w14:paraId="63B2433A"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b/>
          <w:sz w:val="28"/>
          <w:szCs w:val="28"/>
        </w:rPr>
        <w:t>Điều 27. Điều khoản chung</w:t>
      </w:r>
    </w:p>
    <w:p w14:paraId="48C9E4FB"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27.1. Hai bên cam kết thực hiện đúng những Điều đã quy định trong hợp đồng này. Khi một bên có kiến nghị, đề xuất, yêu cầu thì bên kia phải có trách nhiệm trả lời.</w:t>
      </w:r>
    </w:p>
    <w:p w14:paraId="04625405" w14:textId="7FF899E3"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r w:rsidRPr="00823A75">
        <w:rPr>
          <w:rFonts w:ascii="Times New Roman" w:hAnsi="Times New Roman" w:cs="Times New Roman"/>
          <w:sz w:val="28"/>
          <w:szCs w:val="28"/>
        </w:rPr>
        <w:t>27.2. Hợp đồng này bao gồm</w:t>
      </w:r>
      <w:r w:rsidR="001D189E">
        <w:rPr>
          <w:rFonts w:ascii="Times New Roman" w:hAnsi="Times New Roman" w:cs="Times New Roman"/>
          <w:sz w:val="28"/>
          <w:szCs w:val="28"/>
        </w:rPr>
        <w:t xml:space="preserve"> </w:t>
      </w:r>
      <w:r w:rsidR="001D189E" w:rsidRPr="001D189E">
        <w:rPr>
          <w:rFonts w:ascii="Times New Roman" w:hAnsi="Times New Roman" w:cs="Times New Roman"/>
          <w:color w:val="0070C0"/>
          <w:sz w:val="28"/>
          <w:szCs w:val="28"/>
        </w:rPr>
        <w:t>4</w:t>
      </w:r>
      <w:r w:rsidR="00370471">
        <w:rPr>
          <w:rFonts w:ascii="Times New Roman" w:hAnsi="Times New Roman" w:cs="Times New Roman"/>
          <w:color w:val="0070C0"/>
          <w:sz w:val="28"/>
          <w:szCs w:val="28"/>
        </w:rPr>
        <w:t>8</w:t>
      </w:r>
      <w:r w:rsidRPr="001D189E">
        <w:rPr>
          <w:rFonts w:ascii="Times New Roman" w:hAnsi="Times New Roman" w:cs="Times New Roman"/>
          <w:color w:val="0070C0"/>
          <w:sz w:val="28"/>
          <w:szCs w:val="28"/>
        </w:rPr>
        <w:t xml:space="preserve"> trang </w:t>
      </w:r>
      <w:r w:rsidRPr="00823A75">
        <w:rPr>
          <w:rFonts w:ascii="Times New Roman" w:hAnsi="Times New Roman" w:cs="Times New Roman"/>
          <w:sz w:val="28"/>
          <w:szCs w:val="28"/>
        </w:rPr>
        <w:t xml:space="preserve">và </w:t>
      </w:r>
      <w:r w:rsidR="00B84466">
        <w:rPr>
          <w:rFonts w:ascii="Times New Roman" w:hAnsi="Times New Roman" w:cs="Times New Roman"/>
          <w:sz w:val="28"/>
          <w:szCs w:val="28"/>
        </w:rPr>
        <w:t xml:space="preserve">01 </w:t>
      </w:r>
      <w:r w:rsidRPr="00823A75">
        <w:rPr>
          <w:rFonts w:ascii="Times New Roman" w:hAnsi="Times New Roman" w:cs="Times New Roman"/>
          <w:sz w:val="28"/>
          <w:szCs w:val="28"/>
        </w:rPr>
        <w:t xml:space="preserve">phụ lục được lập thành </w:t>
      </w:r>
      <w:r w:rsidR="007605DA">
        <w:rPr>
          <w:rFonts w:ascii="Times New Roman" w:hAnsi="Times New Roman" w:cs="Times New Roman"/>
          <w:sz w:val="28"/>
          <w:szCs w:val="28"/>
        </w:rPr>
        <w:t>08</w:t>
      </w:r>
      <w:r w:rsidRPr="00823A75">
        <w:rPr>
          <w:rFonts w:ascii="Times New Roman" w:hAnsi="Times New Roman" w:cs="Times New Roman"/>
          <w:sz w:val="28"/>
          <w:szCs w:val="28"/>
        </w:rPr>
        <w:t xml:space="preserve"> bản bằng tiếng Việt. Bên giao thầu sẽ giữ </w:t>
      </w:r>
      <w:r w:rsidR="007605DA">
        <w:rPr>
          <w:rFonts w:ascii="Times New Roman" w:hAnsi="Times New Roman" w:cs="Times New Roman"/>
          <w:sz w:val="28"/>
          <w:szCs w:val="28"/>
        </w:rPr>
        <w:t>05</w:t>
      </w:r>
      <w:r w:rsidRPr="00823A75">
        <w:rPr>
          <w:rFonts w:ascii="Times New Roman" w:hAnsi="Times New Roman" w:cs="Times New Roman"/>
          <w:sz w:val="28"/>
          <w:szCs w:val="28"/>
        </w:rPr>
        <w:t xml:space="preserve"> bản tiếng Việt, Bên nhận thầu sẽ giữ </w:t>
      </w:r>
      <w:r w:rsidR="007605DA">
        <w:rPr>
          <w:rFonts w:ascii="Times New Roman" w:hAnsi="Times New Roman" w:cs="Times New Roman"/>
          <w:sz w:val="28"/>
          <w:szCs w:val="28"/>
        </w:rPr>
        <w:t>03</w:t>
      </w:r>
      <w:r w:rsidRPr="00823A75">
        <w:rPr>
          <w:rFonts w:ascii="Times New Roman" w:hAnsi="Times New Roman" w:cs="Times New Roman"/>
          <w:sz w:val="28"/>
          <w:szCs w:val="28"/>
        </w:rPr>
        <w:t xml:space="preserve"> bản tiếng Việt</w:t>
      </w:r>
      <w:r w:rsidR="00F123B4">
        <w:rPr>
          <w:rFonts w:ascii="Times New Roman" w:hAnsi="Times New Roman" w:cs="Times New Roman"/>
          <w:sz w:val="28"/>
          <w:szCs w:val="28"/>
        </w:rPr>
        <w:t>.</w:t>
      </w:r>
    </w:p>
    <w:p w14:paraId="4B3DE755" w14:textId="77777777" w:rsidR="00823A75" w:rsidRPr="00823A75" w:rsidRDefault="00823A75" w:rsidP="00823A75">
      <w:pPr>
        <w:adjustRightInd w:val="0"/>
        <w:snapToGrid w:val="0"/>
        <w:spacing w:after="120" w:line="240" w:lineRule="auto"/>
        <w:ind w:firstLine="720"/>
        <w:jc w:val="both"/>
        <w:rPr>
          <w:rFonts w:ascii="Times New Roman" w:hAnsi="Times New Roman" w:cs="Times New Roman"/>
          <w:sz w:val="28"/>
          <w:szCs w:val="28"/>
        </w:rPr>
      </w:pPr>
    </w:p>
    <w:p w14:paraId="20E08577" w14:textId="77777777" w:rsidR="00823A75" w:rsidRPr="00823A75" w:rsidRDefault="00823A75" w:rsidP="00823A75">
      <w:pPr>
        <w:spacing w:after="120" w:line="240" w:lineRule="auto"/>
        <w:ind w:firstLine="720"/>
        <w:jc w:val="both"/>
        <w:rPr>
          <w:rFonts w:ascii="Times New Roman" w:hAnsi="Times New Roman" w:cs="Times New Roman"/>
          <w:sz w:val="28"/>
          <w:szCs w:val="28"/>
        </w:rPr>
        <w:sectPr w:rsidR="00823A75" w:rsidRPr="00823A75" w:rsidSect="00B84466">
          <w:headerReference w:type="default" r:id="rId8"/>
          <w:pgSz w:w="11906" w:h="16838" w:code="9"/>
          <w:pgMar w:top="1134" w:right="1134" w:bottom="1134" w:left="1701" w:header="227" w:footer="0" w:gutter="0"/>
          <w:cols w:space="720"/>
          <w:docGrid w:linePitch="326"/>
        </w:sectPr>
      </w:pPr>
    </w:p>
    <w:p w14:paraId="606CFB0C" w14:textId="77777777" w:rsidR="00823A75" w:rsidRPr="00823A75" w:rsidRDefault="00823A75" w:rsidP="00823A75">
      <w:pPr>
        <w:adjustRightInd w:val="0"/>
        <w:snapToGrid w:val="0"/>
        <w:spacing w:after="0" w:line="240" w:lineRule="auto"/>
        <w:jc w:val="center"/>
        <w:rPr>
          <w:rFonts w:ascii="Times New Roman" w:hAnsi="Times New Roman" w:cs="Times New Roman"/>
          <w:b/>
          <w:color w:val="000000" w:themeColor="text1"/>
          <w:sz w:val="28"/>
          <w:szCs w:val="28"/>
        </w:rPr>
      </w:pPr>
      <w:r w:rsidRPr="00823A75">
        <w:rPr>
          <w:rFonts w:ascii="Times New Roman" w:hAnsi="Times New Roman" w:cs="Times New Roman"/>
          <w:b/>
          <w:color w:val="000000" w:themeColor="text1"/>
          <w:sz w:val="28"/>
          <w:szCs w:val="28"/>
        </w:rPr>
        <w:lastRenderedPageBreak/>
        <w:t>PHẦN 4. ĐIỀU KIỆN CỤ THỂ CỦA HỢP ĐỒNG</w:t>
      </w:r>
    </w:p>
    <w:p w14:paraId="4FE7ECE0" w14:textId="77777777" w:rsidR="00823A75" w:rsidRPr="00823A75" w:rsidRDefault="00823A75" w:rsidP="00823A75">
      <w:pPr>
        <w:adjustRightInd w:val="0"/>
        <w:snapToGrid w:val="0"/>
        <w:spacing w:after="0" w:line="240" w:lineRule="auto"/>
        <w:jc w:val="center"/>
        <w:rPr>
          <w:rFonts w:ascii="Times New Roman" w:hAnsi="Times New Roman" w:cs="Times New Roman"/>
          <w:color w:val="000000" w:themeColor="text1"/>
          <w:sz w:val="28"/>
          <w:szCs w:val="28"/>
        </w:rPr>
      </w:pPr>
    </w:p>
    <w:p w14:paraId="0F772E56"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Các điều khoản trong Điều kiện cụ thể này bổ sung và sửa đổi cho các điều khoản tương ứng trong Điều kiện chung. Trong trường hợp có sự khác biệt giữa hai phần, quy định tại Điều kiện cụ thể sẽ được ưu tiên áp dụng</w:t>
      </w:r>
    </w:p>
    <w:p w14:paraId="6A394E5D"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1. Giải thích từ ngữ</w:t>
      </w:r>
    </w:p>
    <w:p w14:paraId="33803DAC" w14:textId="77777777"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Trong hợp đồng này, các từ ngữ dưới đây được hiểu như sau:</w:t>
      </w:r>
    </w:p>
    <w:p w14:paraId="59CABAF0" w14:textId="3F6AEBB9"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 xml:space="preserve">1.6. </w:t>
      </w:r>
      <w:r w:rsidRPr="0058699B">
        <w:rPr>
          <w:rFonts w:ascii="Times New Roman" w:hAnsi="Times New Roman" w:cs="Times New Roman"/>
          <w:i/>
          <w:color w:val="0070C0"/>
          <w:sz w:val="28"/>
          <w:szCs w:val="28"/>
        </w:rPr>
        <w:t>Bên giao thầu</w:t>
      </w:r>
      <w:r w:rsidRPr="0058699B">
        <w:rPr>
          <w:rFonts w:ascii="Times New Roman" w:hAnsi="Times New Roman" w:cs="Times New Roman"/>
          <w:color w:val="0070C0"/>
          <w:sz w:val="28"/>
          <w:szCs w:val="28"/>
        </w:rPr>
        <w:t xml:space="preserve"> là </w:t>
      </w:r>
      <w:r w:rsidR="00F63796" w:rsidRPr="0058699B">
        <w:rPr>
          <w:rFonts w:ascii="Times New Roman" w:hAnsi="Times New Roman" w:cs="Times New Roman"/>
          <w:color w:val="0070C0"/>
          <w:sz w:val="28"/>
          <w:szCs w:val="28"/>
        </w:rPr>
        <w:t>Trung tâm dịch vụ sự nghiệp công xã Nghi Dương</w:t>
      </w:r>
    </w:p>
    <w:p w14:paraId="51725FA7" w14:textId="6548A8C2"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 xml:space="preserve">1.7. </w:t>
      </w:r>
      <w:r w:rsidRPr="0058699B">
        <w:rPr>
          <w:rFonts w:ascii="Times New Roman" w:hAnsi="Times New Roman" w:cs="Times New Roman"/>
          <w:i/>
          <w:color w:val="0070C0"/>
          <w:sz w:val="28"/>
          <w:szCs w:val="28"/>
        </w:rPr>
        <w:t>Công trình</w:t>
      </w:r>
      <w:r w:rsidRPr="0058699B">
        <w:rPr>
          <w:rFonts w:ascii="Times New Roman" w:hAnsi="Times New Roman" w:cs="Times New Roman"/>
          <w:color w:val="0070C0"/>
          <w:sz w:val="28"/>
          <w:szCs w:val="28"/>
        </w:rPr>
        <w:t xml:space="preserve"> bao gồm </w:t>
      </w:r>
      <w:r w:rsidR="002965E3" w:rsidRPr="00370471">
        <w:rPr>
          <w:rFonts w:ascii="Times New Roman" w:hAnsi="Times New Roman" w:cs="Times New Roman"/>
          <w:iCs/>
          <w:color w:val="0070C0"/>
          <w:sz w:val="28"/>
          <w:szCs w:val="28"/>
        </w:rPr>
        <w:t>Sửa chữa sân khấu, sân và công trình phụ trợ trường mầm non Kiến Quốc, xã Nghi Dương.</w:t>
      </w:r>
    </w:p>
    <w:p w14:paraId="5E98DB4A" w14:textId="25702E76" w:rsidR="00823A75" w:rsidRPr="0058699B" w:rsidRDefault="00823A75" w:rsidP="00D55851">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 xml:space="preserve">1.10. </w:t>
      </w:r>
      <w:r w:rsidRPr="0058699B">
        <w:rPr>
          <w:rFonts w:ascii="Times New Roman" w:hAnsi="Times New Roman" w:cs="Times New Roman"/>
          <w:i/>
          <w:color w:val="0070C0"/>
          <w:sz w:val="28"/>
          <w:szCs w:val="28"/>
        </w:rPr>
        <w:t>Công trường</w:t>
      </w:r>
      <w:r w:rsidR="00D55851" w:rsidRPr="0058699B">
        <w:rPr>
          <w:rFonts w:ascii="Times New Roman" w:hAnsi="Times New Roman" w:cs="Times New Roman"/>
          <w:i/>
          <w:color w:val="0070C0"/>
          <w:sz w:val="28"/>
          <w:szCs w:val="28"/>
        </w:rPr>
        <w:t>:</w:t>
      </w:r>
      <w:r w:rsidRPr="0058699B">
        <w:rPr>
          <w:rFonts w:ascii="Times New Roman" w:hAnsi="Times New Roman" w:cs="Times New Roman"/>
          <w:i/>
          <w:color w:val="0070C0"/>
          <w:sz w:val="28"/>
          <w:szCs w:val="28"/>
        </w:rPr>
        <w:t xml:space="preserve"> </w:t>
      </w:r>
      <w:r w:rsidR="00B3121B" w:rsidRPr="00370471">
        <w:rPr>
          <w:rFonts w:ascii="Times New Roman" w:hAnsi="Times New Roman" w:cs="Times New Roman"/>
          <w:iCs/>
          <w:color w:val="0070C0"/>
          <w:sz w:val="28"/>
          <w:szCs w:val="28"/>
        </w:rPr>
        <w:t>Xã Nghi Dương, Thành phố Hải Phòng</w:t>
      </w:r>
    </w:p>
    <w:p w14:paraId="2921899D" w14:textId="7C6ABA0B"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 xml:space="preserve">1.21. </w:t>
      </w:r>
      <w:r w:rsidRPr="0058699B">
        <w:rPr>
          <w:rFonts w:ascii="Times New Roman" w:hAnsi="Times New Roman" w:cs="Times New Roman"/>
          <w:i/>
          <w:color w:val="0070C0"/>
          <w:sz w:val="28"/>
          <w:szCs w:val="28"/>
        </w:rPr>
        <w:t>Ngày khởi công</w:t>
      </w:r>
      <w:r w:rsidRPr="0058699B">
        <w:rPr>
          <w:rFonts w:ascii="Times New Roman" w:hAnsi="Times New Roman" w:cs="Times New Roman"/>
          <w:color w:val="0070C0"/>
          <w:sz w:val="28"/>
          <w:szCs w:val="28"/>
        </w:rPr>
        <w:t xml:space="preserve"> là: </w:t>
      </w:r>
      <w:r w:rsidR="00D55851" w:rsidRPr="0058699B">
        <w:rPr>
          <w:rFonts w:ascii="Times New Roman" w:hAnsi="Times New Roman" w:cs="Times New Roman"/>
          <w:color w:val="0070C0"/>
          <w:sz w:val="28"/>
          <w:szCs w:val="28"/>
        </w:rPr>
        <w:t>13/07/2026.</w:t>
      </w:r>
    </w:p>
    <w:p w14:paraId="06A91CD0" w14:textId="25A9F2CB"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 xml:space="preserve">1.23. </w:t>
      </w:r>
      <w:r w:rsidRPr="0058699B">
        <w:rPr>
          <w:rFonts w:ascii="Times New Roman" w:hAnsi="Times New Roman" w:cs="Times New Roman"/>
          <w:i/>
          <w:color w:val="0070C0"/>
          <w:sz w:val="28"/>
          <w:szCs w:val="28"/>
        </w:rPr>
        <w:t>Bên nhận thầu</w:t>
      </w:r>
      <w:r w:rsidRPr="0058699B">
        <w:rPr>
          <w:rFonts w:ascii="Times New Roman" w:hAnsi="Times New Roman" w:cs="Times New Roman"/>
          <w:color w:val="0070C0"/>
          <w:sz w:val="28"/>
          <w:szCs w:val="28"/>
        </w:rPr>
        <w:t xml:space="preserve"> là: </w:t>
      </w:r>
      <w:r w:rsidR="00D55851" w:rsidRPr="0058699B">
        <w:rPr>
          <w:rFonts w:ascii="Times New Roman" w:hAnsi="Times New Roman" w:cs="Times New Roman"/>
          <w:color w:val="0070C0"/>
          <w:sz w:val="28"/>
          <w:szCs w:val="28"/>
        </w:rPr>
        <w:t>Công ty TNHH Xây dựng hạ tầng Minh Trí</w:t>
      </w:r>
    </w:p>
    <w:p w14:paraId="20C303B3"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2. Hồ sơ hợp đồng và thứ tự ưu tiên</w:t>
      </w:r>
    </w:p>
    <w:p w14:paraId="74719CFA" w14:textId="6083501E" w:rsidR="00823A75" w:rsidRDefault="00823A75" w:rsidP="00823A75">
      <w:pPr>
        <w:spacing w:after="120" w:line="240" w:lineRule="auto"/>
        <w:ind w:firstLine="720"/>
        <w:jc w:val="both"/>
        <w:rPr>
          <w:rFonts w:ascii="Times New Roman" w:hAnsi="Times New Roman" w:cs="Times New Roman"/>
          <w:i/>
          <w:color w:val="000000" w:themeColor="text1"/>
          <w:sz w:val="28"/>
          <w:szCs w:val="28"/>
        </w:rPr>
      </w:pPr>
      <w:r w:rsidRPr="00823A75">
        <w:rPr>
          <w:rFonts w:ascii="Times New Roman" w:hAnsi="Times New Roman" w:cs="Times New Roman"/>
          <w:color w:val="000000" w:themeColor="text1"/>
          <w:sz w:val="28"/>
          <w:szCs w:val="28"/>
        </w:rPr>
        <w:t xml:space="preserve">2.1. Hồ sơ hợp đồng: </w:t>
      </w:r>
    </w:p>
    <w:p w14:paraId="68A49C9D" w14:textId="7C3247FB"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1</w:t>
      </w:r>
      <w:r w:rsidR="00BB43A6">
        <w:rPr>
          <w:rFonts w:ascii="Times New Roman" w:hAnsi="Times New Roman" w:cs="Times New Roman"/>
          <w:color w:val="000000" w:themeColor="text1"/>
          <w:sz w:val="28"/>
          <w:szCs w:val="28"/>
        </w:rPr>
        <w:t xml:space="preserve">. </w:t>
      </w:r>
      <w:r w:rsidRPr="00CA4222">
        <w:rPr>
          <w:rFonts w:ascii="Times New Roman" w:hAnsi="Times New Roman" w:cs="Times New Roman"/>
          <w:color w:val="000000" w:themeColor="text1"/>
          <w:sz w:val="28"/>
          <w:szCs w:val="28"/>
        </w:rPr>
        <w:t>Hợp đồng;</w:t>
      </w:r>
    </w:p>
    <w:p w14:paraId="0E192FCB" w14:textId="30005C66"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2. Thư chấp thuận E-HSDT và trao hợp đồng;</w:t>
      </w:r>
    </w:p>
    <w:p w14:paraId="774B42C7" w14:textId="18E58468"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3. E-HSDT của Nhà thầu;</w:t>
      </w:r>
    </w:p>
    <w:p w14:paraId="1D4DC9CD" w14:textId="38154AF8"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4. Điều kiện cụ thể của Hợp đồng;</w:t>
      </w:r>
    </w:p>
    <w:p w14:paraId="4C437A8A" w14:textId="23E9E6FC"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5. Điều kiện chung của Hợp đồng, bao gồm phụ lục;</w:t>
      </w:r>
    </w:p>
    <w:p w14:paraId="53C0DB65" w14:textId="5F4F11AF"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6. Thông số kỹ thuật;</w:t>
      </w:r>
    </w:p>
    <w:p w14:paraId="28AD94AC" w14:textId="776652FE" w:rsidR="00CA4222" w:rsidRPr="00CA4222"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7. Bản vẽ;</w:t>
      </w:r>
    </w:p>
    <w:p w14:paraId="19BBE377" w14:textId="2B8AD41C" w:rsidR="00CA4222" w:rsidRPr="00823A75" w:rsidRDefault="00CA4222" w:rsidP="00CA4222">
      <w:pPr>
        <w:spacing w:after="120" w:line="240" w:lineRule="auto"/>
        <w:ind w:firstLine="720"/>
        <w:jc w:val="both"/>
        <w:rPr>
          <w:rFonts w:ascii="Times New Roman" w:hAnsi="Times New Roman" w:cs="Times New Roman"/>
          <w:color w:val="000000" w:themeColor="text1"/>
          <w:sz w:val="28"/>
          <w:szCs w:val="28"/>
        </w:rPr>
      </w:pPr>
      <w:r w:rsidRPr="00CA4222">
        <w:rPr>
          <w:rFonts w:ascii="Times New Roman" w:hAnsi="Times New Roman" w:cs="Times New Roman"/>
          <w:color w:val="000000" w:themeColor="text1"/>
          <w:sz w:val="28"/>
          <w:szCs w:val="28"/>
        </w:rPr>
        <w:t>8. Các tài liệu kèm theo khác (nếu có).</w:t>
      </w:r>
    </w:p>
    <w:p w14:paraId="45A01071" w14:textId="6CAB4F51"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2.4. Thứ tự ưu tiên: </w:t>
      </w:r>
      <w:r w:rsidR="008C07FD">
        <w:rPr>
          <w:rFonts w:ascii="Times New Roman" w:hAnsi="Times New Roman" w:cs="Times New Roman"/>
          <w:color w:val="000000" w:themeColor="text1"/>
          <w:sz w:val="28"/>
          <w:szCs w:val="28"/>
        </w:rPr>
        <w:t>Như trên.</w:t>
      </w:r>
    </w:p>
    <w:p w14:paraId="28A38F00"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3. Luật và ngôn ngữ sử dụng</w:t>
      </w:r>
    </w:p>
    <w:p w14:paraId="25B1C593" w14:textId="534F0EF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3.1.</w:t>
      </w:r>
      <w:r w:rsidRPr="00823A75">
        <w:rPr>
          <w:rFonts w:ascii="Times New Roman" w:hAnsi="Times New Roman" w:cs="Times New Roman"/>
          <w:color w:val="000000" w:themeColor="text1"/>
          <w:sz w:val="28"/>
          <w:szCs w:val="28"/>
        </w:rPr>
        <w:t xml:space="preserve">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w:t>
      </w:r>
      <w:r w:rsidR="00FE2530">
        <w:rPr>
          <w:rFonts w:ascii="Times New Roman" w:hAnsi="Times New Roman" w:cs="Times New Roman"/>
          <w:color w:val="000000" w:themeColor="text1"/>
          <w:sz w:val="28"/>
          <w:szCs w:val="28"/>
        </w:rPr>
        <w:t>.</w:t>
      </w:r>
    </w:p>
    <w:p w14:paraId="2FF55253"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3.2.</w:t>
      </w:r>
      <w:r w:rsidRPr="00823A75">
        <w:rPr>
          <w:rFonts w:ascii="Times New Roman" w:hAnsi="Times New Roman" w:cs="Times New Roman"/>
          <w:color w:val="000000" w:themeColor="text1"/>
          <w:sz w:val="28"/>
          <w:szCs w:val="28"/>
        </w:rPr>
        <w:t xml:space="preserve"> Ngôn ngữ sử dụng cho hợp đồng là tiếng Việt.</w:t>
      </w:r>
    </w:p>
    <w:p w14:paraId="23F8D022"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4. Thông báo</w:t>
      </w:r>
    </w:p>
    <w:p w14:paraId="1B557083" w14:textId="6643ADCA"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4.3. Thông báo của một bên được người đại diện có thẩm quyền hoặc người được ủy quyền giao kết sẽ được coi là có hiệu lực tại thời điểm</w:t>
      </w:r>
      <w:r w:rsidR="00FE2530">
        <w:rPr>
          <w:rFonts w:ascii="Times New Roman" w:hAnsi="Times New Roman" w:cs="Times New Roman"/>
          <w:color w:val="000000" w:themeColor="text1"/>
          <w:sz w:val="28"/>
          <w:szCs w:val="28"/>
        </w:rPr>
        <w:t xml:space="preserve"> </w:t>
      </w:r>
      <w:r w:rsidR="00FE2530" w:rsidRPr="00FE2530">
        <w:rPr>
          <w:rFonts w:ascii="Times New Roman" w:hAnsi="Times New Roman" w:cs="Times New Roman"/>
          <w:color w:val="000000" w:themeColor="text1"/>
          <w:sz w:val="28"/>
          <w:szCs w:val="28"/>
        </w:rPr>
        <w:t>bên kia nhận được thông báo.</w:t>
      </w:r>
    </w:p>
    <w:p w14:paraId="37CA01FF"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5. Bảo đảm thực hiện và bảo lãnh tạm ứng hợp đồng</w:t>
      </w:r>
    </w:p>
    <w:p w14:paraId="5BBB5426"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lastRenderedPageBreak/>
        <w:t>5.1. Bảo đảm thực hiện hợp đồng</w:t>
      </w:r>
    </w:p>
    <w:p w14:paraId="3C981EB4" w14:textId="5087EACE"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color w:val="0070C0"/>
          <w:sz w:val="28"/>
          <w:szCs w:val="28"/>
        </w:rPr>
        <w:t xml:space="preserve">5.1.1. </w:t>
      </w:r>
      <w:bookmarkStart w:id="1" w:name="_Hlk234415624"/>
      <w:r w:rsidRPr="0058699B">
        <w:rPr>
          <w:rFonts w:ascii="Times New Roman" w:hAnsi="Times New Roman" w:cs="Times New Roman"/>
          <w:color w:val="0070C0"/>
          <w:sz w:val="28"/>
          <w:szCs w:val="28"/>
        </w:rPr>
        <w:t xml:space="preserve">Giá trị bảo đảm thực hiện hợp đồng là </w:t>
      </w:r>
      <w:r w:rsidR="0038470D" w:rsidRPr="0058699B">
        <w:rPr>
          <w:rFonts w:ascii="Times New Roman" w:hAnsi="Times New Roman" w:cs="Times New Roman"/>
          <w:color w:val="0070C0"/>
          <w:sz w:val="28"/>
          <w:szCs w:val="28"/>
        </w:rPr>
        <w:t>2% giá trị hợp đồng</w:t>
      </w:r>
      <w:r w:rsidRPr="0058699B">
        <w:rPr>
          <w:rFonts w:ascii="Times New Roman" w:hAnsi="Times New Roman" w:cs="Times New Roman"/>
          <w:color w:val="0070C0"/>
          <w:sz w:val="28"/>
          <w:szCs w:val="28"/>
        </w:rPr>
        <w:t xml:space="preserve"> tương đương </w:t>
      </w:r>
      <w:r w:rsidR="00041098" w:rsidRPr="009454E6">
        <w:rPr>
          <w:rFonts w:ascii="Times New Roman" w:hAnsi="Times New Roman" w:cs="Times New Roman"/>
          <w:b/>
          <w:bCs/>
          <w:color w:val="0070C0"/>
          <w:sz w:val="28"/>
          <w:szCs w:val="28"/>
        </w:rPr>
        <w:t>58.072.000</w:t>
      </w:r>
      <w:r w:rsidR="00041098" w:rsidRPr="0058699B">
        <w:rPr>
          <w:rFonts w:ascii="Times New Roman" w:hAnsi="Times New Roman" w:cs="Times New Roman"/>
          <w:color w:val="0070C0"/>
          <w:sz w:val="28"/>
          <w:szCs w:val="28"/>
        </w:rPr>
        <w:t xml:space="preserve"> đồng</w:t>
      </w:r>
      <w:r w:rsidR="0058699B" w:rsidRPr="0058699B">
        <w:rPr>
          <w:rFonts w:ascii="Times New Roman" w:hAnsi="Times New Roman" w:cs="Times New Roman"/>
          <w:color w:val="0070C0"/>
          <w:sz w:val="28"/>
          <w:szCs w:val="28"/>
        </w:rPr>
        <w:t>.</w:t>
      </w:r>
    </w:p>
    <w:p w14:paraId="32DEC49F" w14:textId="7C97398E" w:rsidR="00823A75" w:rsidRPr="0058699B" w:rsidRDefault="00823A75" w:rsidP="00823A75">
      <w:pPr>
        <w:spacing w:after="120" w:line="240" w:lineRule="auto"/>
        <w:ind w:firstLine="720"/>
        <w:jc w:val="both"/>
        <w:rPr>
          <w:rFonts w:ascii="Times New Roman" w:hAnsi="Times New Roman" w:cs="Times New Roman"/>
          <w:color w:val="0070C0"/>
          <w:sz w:val="28"/>
          <w:szCs w:val="28"/>
        </w:rPr>
      </w:pPr>
      <w:r w:rsidRPr="0058699B">
        <w:rPr>
          <w:rFonts w:ascii="Times New Roman" w:hAnsi="Times New Roman" w:cs="Times New Roman"/>
          <w:i/>
          <w:color w:val="0070C0"/>
          <w:sz w:val="28"/>
          <w:szCs w:val="28"/>
        </w:rPr>
        <w:t>-</w:t>
      </w:r>
      <w:r w:rsidRPr="0058699B">
        <w:rPr>
          <w:rFonts w:ascii="Times New Roman" w:hAnsi="Times New Roman" w:cs="Times New Roman"/>
          <w:color w:val="0070C0"/>
          <w:sz w:val="28"/>
          <w:szCs w:val="28"/>
        </w:rPr>
        <w:t xml:space="preserve"> Thời gian gửi bảo đảm thực hiện hợp đồng cho Bên giao thầu là </w:t>
      </w:r>
      <w:r w:rsidR="0058699B" w:rsidRPr="0058699B">
        <w:rPr>
          <w:rFonts w:ascii="Times New Roman" w:hAnsi="Times New Roman" w:cs="Times New Roman"/>
          <w:color w:val="0070C0"/>
          <w:sz w:val="28"/>
          <w:szCs w:val="28"/>
        </w:rPr>
        <w:t>trong vòng 07 ngày trước thời điểm hợp đồng có hiệu lực.</w:t>
      </w:r>
    </w:p>
    <w:p w14:paraId="2729CA73" w14:textId="275D9412"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Bên nhận thầu phải gia hạn bảo đảm thực hiện là </w:t>
      </w:r>
      <w:r w:rsidR="0065166C" w:rsidRPr="0065166C">
        <w:rPr>
          <w:rFonts w:ascii="Times New Roman" w:hAnsi="Times New Roman" w:cs="Times New Roman"/>
          <w:color w:val="000000" w:themeColor="text1"/>
          <w:sz w:val="28"/>
          <w:szCs w:val="28"/>
        </w:rPr>
        <w:t>t</w:t>
      </w:r>
      <w:r w:rsidRPr="0065166C">
        <w:rPr>
          <w:rFonts w:ascii="Times New Roman" w:hAnsi="Times New Roman" w:cs="Times New Roman"/>
          <w:color w:val="000000" w:themeColor="text1"/>
          <w:sz w:val="28"/>
          <w:szCs w:val="28"/>
        </w:rPr>
        <w:t xml:space="preserve">hời gian là </w:t>
      </w:r>
      <w:r w:rsidR="0065166C" w:rsidRPr="0065166C">
        <w:rPr>
          <w:rFonts w:ascii="Times New Roman" w:hAnsi="Times New Roman" w:cs="Times New Roman"/>
          <w:color w:val="000000" w:themeColor="text1"/>
          <w:sz w:val="28"/>
          <w:szCs w:val="28"/>
        </w:rPr>
        <w:t>07</w:t>
      </w:r>
      <w:r w:rsidRPr="0065166C">
        <w:rPr>
          <w:rFonts w:ascii="Times New Roman" w:hAnsi="Times New Roman" w:cs="Times New Roman"/>
          <w:color w:val="000000" w:themeColor="text1"/>
          <w:sz w:val="28"/>
          <w:szCs w:val="28"/>
        </w:rPr>
        <w:t xml:space="preserve"> ngày trước ngày hết hạn bảo đảm thực hiện.</w:t>
      </w:r>
    </w:p>
    <w:p w14:paraId="09486A95" w14:textId="314564B0"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thanh toán nợ cho Bên giao thầu là </w:t>
      </w:r>
      <w:r w:rsidR="00D22840">
        <w:rPr>
          <w:rFonts w:ascii="Times New Roman" w:hAnsi="Times New Roman" w:cs="Times New Roman"/>
          <w:color w:val="000000" w:themeColor="text1"/>
          <w:sz w:val="28"/>
          <w:szCs w:val="28"/>
        </w:rPr>
        <w:t>30 ngày.</w:t>
      </w:r>
    </w:p>
    <w:p w14:paraId="3A2D9093" w14:textId="5E7219A8"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sửa chữa sai sót là </w:t>
      </w:r>
      <w:r w:rsidR="007B61C1">
        <w:rPr>
          <w:rFonts w:ascii="Times New Roman" w:hAnsi="Times New Roman" w:cs="Times New Roman"/>
          <w:color w:val="000000" w:themeColor="text1"/>
          <w:sz w:val="28"/>
          <w:szCs w:val="28"/>
        </w:rPr>
        <w:t>10 ngày</w:t>
      </w:r>
      <w:r w:rsidR="003A7846">
        <w:rPr>
          <w:rFonts w:ascii="Times New Roman" w:hAnsi="Times New Roman" w:cs="Times New Roman"/>
          <w:color w:val="000000" w:themeColor="text1"/>
          <w:sz w:val="28"/>
          <w:szCs w:val="28"/>
        </w:rPr>
        <w:t>.</w:t>
      </w:r>
    </w:p>
    <w:p w14:paraId="011024F5" w14:textId="2BB4DF2B"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trả lại bảo đảm thực hiện hợp đồng cho Bên nhận thầu </w:t>
      </w:r>
      <w:r w:rsidRPr="00DA2024">
        <w:rPr>
          <w:rFonts w:ascii="Times New Roman" w:hAnsi="Times New Roman" w:cs="Times New Roman"/>
          <w:iCs/>
          <w:color w:val="000000" w:themeColor="text1"/>
          <w:sz w:val="28"/>
          <w:szCs w:val="28"/>
        </w:rPr>
        <w:t xml:space="preserve">thời gian là </w:t>
      </w:r>
      <w:r w:rsidR="00DA2024" w:rsidRPr="00DA2024">
        <w:rPr>
          <w:rFonts w:ascii="Times New Roman" w:hAnsi="Times New Roman" w:cs="Times New Roman"/>
          <w:iCs/>
          <w:color w:val="000000" w:themeColor="text1"/>
          <w:sz w:val="28"/>
          <w:szCs w:val="28"/>
        </w:rPr>
        <w:t>07</w:t>
      </w:r>
      <w:r w:rsidRPr="00DA2024">
        <w:rPr>
          <w:rFonts w:ascii="Times New Roman" w:hAnsi="Times New Roman" w:cs="Times New Roman"/>
          <w:iCs/>
          <w:color w:val="000000" w:themeColor="text1"/>
          <w:sz w:val="28"/>
          <w:szCs w:val="28"/>
        </w:rPr>
        <w:t xml:space="preserve"> ngày sau khi cấp biên bản nghiệm thu hoàn thành và đã nhận được bảo đảm bảo hành</w:t>
      </w:r>
      <w:r w:rsidR="00DA2024" w:rsidRPr="00DA2024">
        <w:rPr>
          <w:rFonts w:ascii="Times New Roman" w:hAnsi="Times New Roman" w:cs="Times New Roman"/>
          <w:iCs/>
          <w:color w:val="000000" w:themeColor="text1"/>
          <w:sz w:val="28"/>
          <w:szCs w:val="28"/>
        </w:rPr>
        <w:t>.</w:t>
      </w:r>
    </w:p>
    <w:bookmarkEnd w:id="1"/>
    <w:p w14:paraId="7A3C5FE3" w14:textId="390D567F"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5.2. Bảo lãnh tiền tạm ứng</w:t>
      </w:r>
      <w:r w:rsidR="00DA2024">
        <w:rPr>
          <w:rFonts w:ascii="Times New Roman" w:hAnsi="Times New Roman" w:cs="Times New Roman"/>
          <w:color w:val="000000" w:themeColor="text1"/>
          <w:sz w:val="28"/>
          <w:szCs w:val="28"/>
        </w:rPr>
        <w:t>:</w:t>
      </w:r>
    </w:p>
    <w:p w14:paraId="793776E1" w14:textId="1028BB33"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5.2.1. </w:t>
      </w:r>
      <w:bookmarkStart w:id="2" w:name="_Hlk234415658"/>
      <w:r w:rsidRPr="00823A75">
        <w:rPr>
          <w:rFonts w:ascii="Times New Roman" w:hAnsi="Times New Roman" w:cs="Times New Roman"/>
          <w:color w:val="000000" w:themeColor="text1"/>
          <w:sz w:val="28"/>
          <w:szCs w:val="28"/>
        </w:rPr>
        <w:t xml:space="preserve">Thời gian nộp bảo lãnh tiền tạm ứng là </w:t>
      </w:r>
      <w:r w:rsidR="00DA2024" w:rsidRPr="00DA2024">
        <w:rPr>
          <w:rFonts w:ascii="Times New Roman" w:hAnsi="Times New Roman" w:cs="Times New Roman"/>
          <w:color w:val="000000" w:themeColor="text1"/>
          <w:sz w:val="28"/>
          <w:szCs w:val="28"/>
        </w:rPr>
        <w:t>07 ngày sau khi hợp đồng có hiệu lực.</w:t>
      </w:r>
      <w:bookmarkEnd w:id="2"/>
    </w:p>
    <w:p w14:paraId="13928993"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6. Nội dung và khối lượng công việc</w:t>
      </w:r>
    </w:p>
    <w:p w14:paraId="77B49647"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6.3. Trường hợp Bên giao thầu cung cấp một số hay toàn bộ vật tư, máy thi công thì các bên cần thể hiện rõ trong hợp đồng; bao gồm cả về khối lượng, chất lượng, thời gian, địa điểm cung cấp.</w:t>
      </w:r>
    </w:p>
    <w:p w14:paraId="081F7AA5"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7. Yêu cầu về chất lượng sản phẩm và nghiệm thu, bàn giao sản phẩm hợp đồng thi công xây dựng</w:t>
      </w:r>
    </w:p>
    <w:p w14:paraId="3AB0BEAB"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7.4. Chạy thử của công trình (nếu có)</w:t>
      </w:r>
    </w:p>
    <w:p w14:paraId="298F7ED6" w14:textId="0C4A10A3"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7.4.3. Thời gian chạy thử là </w:t>
      </w:r>
      <w:r w:rsidRPr="00076DED">
        <w:rPr>
          <w:rFonts w:ascii="Times New Roman" w:hAnsi="Times New Roman" w:cs="Times New Roman"/>
          <w:iCs/>
          <w:color w:val="000000" w:themeColor="text1"/>
          <w:sz w:val="28"/>
          <w:szCs w:val="28"/>
        </w:rPr>
        <w:t xml:space="preserve">thời gian </w:t>
      </w:r>
      <w:r w:rsidR="008B60B7" w:rsidRPr="00076DED">
        <w:rPr>
          <w:rFonts w:ascii="Times New Roman" w:hAnsi="Times New Roman" w:cs="Times New Roman"/>
          <w:iCs/>
          <w:color w:val="000000" w:themeColor="text1"/>
          <w:sz w:val="28"/>
          <w:szCs w:val="28"/>
        </w:rPr>
        <w:t xml:space="preserve">20 </w:t>
      </w:r>
      <w:r w:rsidRPr="00076DED">
        <w:rPr>
          <w:rFonts w:ascii="Times New Roman" w:hAnsi="Times New Roman" w:cs="Times New Roman"/>
          <w:iCs/>
          <w:color w:val="000000" w:themeColor="text1"/>
          <w:sz w:val="28"/>
          <w:szCs w:val="28"/>
        </w:rPr>
        <w:t>ngày sau ngày đã thông báo hoặc vào ngày yêu cầu</w:t>
      </w:r>
      <w:r w:rsidR="00076DED" w:rsidRPr="00076DED">
        <w:rPr>
          <w:rFonts w:ascii="Times New Roman" w:hAnsi="Times New Roman" w:cs="Times New Roman"/>
          <w:iCs/>
          <w:color w:val="000000" w:themeColor="text1"/>
          <w:sz w:val="28"/>
          <w:szCs w:val="28"/>
        </w:rPr>
        <w:t>.</w:t>
      </w:r>
    </w:p>
    <w:p w14:paraId="0101B3FC"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7.5. Trách nhiệm của các Bên đối với các sai sót</w:t>
      </w:r>
    </w:p>
    <w:p w14:paraId="39626EAA" w14:textId="3108337F"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7.5.2. Thời gian phản hồi Bên nhận thầu là </w:t>
      </w:r>
      <w:r w:rsidRPr="009A3259">
        <w:rPr>
          <w:rFonts w:ascii="Times New Roman" w:hAnsi="Times New Roman" w:cs="Times New Roman"/>
          <w:iCs/>
          <w:color w:val="000000" w:themeColor="text1"/>
          <w:sz w:val="28"/>
          <w:szCs w:val="28"/>
        </w:rPr>
        <w:t xml:space="preserve">thời gian </w:t>
      </w:r>
      <w:r w:rsidR="009A3259" w:rsidRPr="009A3259">
        <w:rPr>
          <w:rFonts w:ascii="Times New Roman" w:hAnsi="Times New Roman" w:cs="Times New Roman"/>
          <w:iCs/>
          <w:color w:val="000000" w:themeColor="text1"/>
          <w:sz w:val="28"/>
          <w:szCs w:val="28"/>
        </w:rPr>
        <w:t>15</w:t>
      </w:r>
      <w:r w:rsidRPr="009A3259">
        <w:rPr>
          <w:rFonts w:ascii="Times New Roman" w:hAnsi="Times New Roman" w:cs="Times New Roman"/>
          <w:iCs/>
          <w:color w:val="000000" w:themeColor="text1"/>
          <w:sz w:val="28"/>
          <w:szCs w:val="28"/>
        </w:rPr>
        <w:t xml:space="preserve"> ngày sau ngày kể từ khi nhận được đề nghị nghiệm thu công trình của Bên nhận thầu</w:t>
      </w:r>
      <w:r w:rsidR="009A3259" w:rsidRPr="009A3259">
        <w:rPr>
          <w:rFonts w:ascii="Times New Roman" w:hAnsi="Times New Roman" w:cs="Times New Roman"/>
          <w:iCs/>
          <w:color w:val="000000" w:themeColor="text1"/>
          <w:sz w:val="28"/>
          <w:szCs w:val="28"/>
        </w:rPr>
        <w:t>.</w:t>
      </w:r>
    </w:p>
    <w:p w14:paraId="103C385E"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8. Thời gian và tiến độ thực hiện hợp đồng</w:t>
      </w:r>
    </w:p>
    <w:p w14:paraId="714B2D76"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8.2. Ngày khởi công, thời gian thực hiện hợp đồng</w:t>
      </w:r>
    </w:p>
    <w:p w14:paraId="6C1BF45C" w14:textId="3DDEB49B"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8</w:t>
      </w:r>
      <w:r w:rsidRPr="009B6C07">
        <w:rPr>
          <w:rFonts w:ascii="Times New Roman" w:hAnsi="Times New Roman" w:cs="Times New Roman"/>
          <w:color w:val="0070C0"/>
          <w:sz w:val="28"/>
          <w:szCs w:val="28"/>
        </w:rPr>
        <w:t xml:space="preserve">.2.1. Ngày khởi công là </w:t>
      </w:r>
      <w:r w:rsidR="009B6C07" w:rsidRPr="009B6C07">
        <w:rPr>
          <w:rFonts w:ascii="Times New Roman" w:hAnsi="Times New Roman" w:cs="Times New Roman"/>
          <w:color w:val="0070C0"/>
          <w:sz w:val="28"/>
          <w:szCs w:val="28"/>
        </w:rPr>
        <w:t>13/07/2026.</w:t>
      </w:r>
    </w:p>
    <w:p w14:paraId="077A6E3A" w14:textId="5DF3FE56"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thông báo trước cho Bên nhận thầu về ngày khởi công là </w:t>
      </w:r>
      <w:r w:rsidR="002F001F">
        <w:rPr>
          <w:rFonts w:ascii="Times New Roman" w:hAnsi="Times New Roman" w:cs="Times New Roman"/>
          <w:color w:val="000000" w:themeColor="text1"/>
          <w:sz w:val="28"/>
          <w:szCs w:val="28"/>
        </w:rPr>
        <w:t>03 ngày.</w:t>
      </w:r>
    </w:p>
    <w:p w14:paraId="7EE363D5" w14:textId="0661D9E8"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Ngày hợp đồng bắt đầu có hiệu lực là </w:t>
      </w:r>
      <w:r w:rsidR="00C80F7F" w:rsidRPr="00C80F7F">
        <w:rPr>
          <w:rFonts w:ascii="Times New Roman" w:hAnsi="Times New Roman" w:cs="Times New Roman"/>
          <w:color w:val="0070C0"/>
          <w:sz w:val="28"/>
          <w:szCs w:val="28"/>
        </w:rPr>
        <w:t>13/07/2026</w:t>
      </w:r>
    </w:p>
    <w:p w14:paraId="7479EE7E" w14:textId="458E9B80"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8.2.3. Thời gian hoàn thành toàn bộ công việc là </w:t>
      </w:r>
      <w:r w:rsidR="00C80F7F" w:rsidRPr="00943525">
        <w:rPr>
          <w:rFonts w:ascii="Times New Roman" w:hAnsi="Times New Roman" w:cs="Times New Roman"/>
          <w:color w:val="0070C0"/>
          <w:sz w:val="28"/>
          <w:szCs w:val="28"/>
        </w:rPr>
        <w:t>180 ngày.</w:t>
      </w:r>
    </w:p>
    <w:p w14:paraId="04BF4B64"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8.3. Tiến độ thực hiện hợp đồng</w:t>
      </w:r>
    </w:p>
    <w:p w14:paraId="39BBF94B" w14:textId="78F450F3" w:rsidR="00823A75" w:rsidRPr="00943525" w:rsidRDefault="00823A75" w:rsidP="00823A75">
      <w:pPr>
        <w:spacing w:after="120" w:line="240" w:lineRule="auto"/>
        <w:ind w:firstLine="720"/>
        <w:jc w:val="both"/>
        <w:rPr>
          <w:rFonts w:ascii="Times New Roman" w:hAnsi="Times New Roman" w:cs="Times New Roman"/>
          <w:iCs/>
          <w:color w:val="000000" w:themeColor="text1"/>
          <w:sz w:val="28"/>
          <w:szCs w:val="28"/>
        </w:rPr>
      </w:pPr>
      <w:r w:rsidRPr="00823A75">
        <w:rPr>
          <w:rFonts w:ascii="Times New Roman" w:hAnsi="Times New Roman" w:cs="Times New Roman"/>
          <w:i/>
          <w:color w:val="000000" w:themeColor="text1"/>
          <w:sz w:val="28"/>
          <w:szCs w:val="28"/>
        </w:rPr>
        <w:lastRenderedPageBreak/>
        <w:t>-</w:t>
      </w:r>
      <w:r w:rsidRPr="00823A75">
        <w:rPr>
          <w:rFonts w:ascii="Times New Roman" w:hAnsi="Times New Roman" w:cs="Times New Roman"/>
          <w:color w:val="000000" w:themeColor="text1"/>
          <w:sz w:val="28"/>
          <w:szCs w:val="28"/>
        </w:rPr>
        <w:t xml:space="preserve"> Thời gian trình tiến độ chi tiết thực hiện công việc là </w:t>
      </w:r>
      <w:r w:rsidRPr="00943525">
        <w:rPr>
          <w:rFonts w:ascii="Times New Roman" w:hAnsi="Times New Roman" w:cs="Times New Roman"/>
          <w:iCs/>
          <w:color w:val="000000" w:themeColor="text1"/>
          <w:sz w:val="28"/>
          <w:szCs w:val="28"/>
        </w:rPr>
        <w:t xml:space="preserve">thời gian </w:t>
      </w:r>
      <w:r w:rsidR="00943525" w:rsidRPr="00943525">
        <w:rPr>
          <w:rFonts w:ascii="Times New Roman" w:hAnsi="Times New Roman" w:cs="Times New Roman"/>
          <w:iCs/>
          <w:color w:val="000000" w:themeColor="text1"/>
          <w:sz w:val="28"/>
          <w:szCs w:val="28"/>
        </w:rPr>
        <w:t>180</w:t>
      </w:r>
      <w:r w:rsidRPr="00943525">
        <w:rPr>
          <w:rFonts w:ascii="Times New Roman" w:hAnsi="Times New Roman" w:cs="Times New Roman"/>
          <w:iCs/>
          <w:color w:val="000000" w:themeColor="text1"/>
          <w:sz w:val="28"/>
          <w:szCs w:val="28"/>
        </w:rPr>
        <w:t xml:space="preserve"> ngày sau ngày khởi công</w:t>
      </w:r>
      <w:r w:rsidR="00943525">
        <w:rPr>
          <w:rFonts w:ascii="Times New Roman" w:hAnsi="Times New Roman" w:cs="Times New Roman"/>
          <w:iCs/>
          <w:color w:val="000000" w:themeColor="text1"/>
          <w:sz w:val="28"/>
          <w:szCs w:val="28"/>
        </w:rPr>
        <w:t>.</w:t>
      </w:r>
    </w:p>
    <w:p w14:paraId="7B579466" w14:textId="5B7A3C6E"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phản hồi cho Bên nhận thầu về tiến độ đề xuất là </w:t>
      </w:r>
      <w:r w:rsidR="00CF40E4">
        <w:rPr>
          <w:rFonts w:ascii="Times New Roman" w:hAnsi="Times New Roman" w:cs="Times New Roman"/>
          <w:color w:val="000000" w:themeColor="text1"/>
          <w:sz w:val="28"/>
          <w:szCs w:val="28"/>
        </w:rPr>
        <w:t>07</w:t>
      </w:r>
      <w:r w:rsidR="00CF40E4">
        <w:rPr>
          <w:rFonts w:ascii="Times New Roman" w:hAnsi="Times New Roman" w:cs="Times New Roman"/>
          <w:i/>
          <w:color w:val="000000" w:themeColor="text1"/>
          <w:sz w:val="28"/>
          <w:szCs w:val="28"/>
        </w:rPr>
        <w:t xml:space="preserve"> </w:t>
      </w:r>
      <w:r w:rsidRPr="00CF40E4">
        <w:rPr>
          <w:rFonts w:ascii="Times New Roman" w:hAnsi="Times New Roman" w:cs="Times New Roman"/>
          <w:iCs/>
          <w:color w:val="000000" w:themeColor="text1"/>
          <w:sz w:val="28"/>
          <w:szCs w:val="28"/>
        </w:rPr>
        <w:t>ngày kể từ ngày Bên giao thầu nhận được bảng tiến độ của Bên nhận thầu</w:t>
      </w:r>
      <w:r w:rsidR="00CF40E4" w:rsidRPr="00CF40E4">
        <w:rPr>
          <w:rFonts w:ascii="Times New Roman" w:hAnsi="Times New Roman" w:cs="Times New Roman"/>
          <w:iCs/>
          <w:color w:val="000000" w:themeColor="text1"/>
          <w:sz w:val="28"/>
          <w:szCs w:val="28"/>
        </w:rPr>
        <w:t>.</w:t>
      </w:r>
    </w:p>
    <w:p w14:paraId="108FCE69"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8.4. Điều chỉnh tiến độ thực hiện hợp đồng</w:t>
      </w:r>
    </w:p>
    <w:p w14:paraId="77EE5281" w14:textId="3DA3D7E9"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8.4.1. Các trường hợp khác</w:t>
      </w:r>
    </w:p>
    <w:p w14:paraId="0CE02031"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9. Giá Hợp đồng, tạm ứng và thanh toán</w:t>
      </w:r>
    </w:p>
    <w:p w14:paraId="0D3FBF10"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9.2. Giá hợp đồng</w:t>
      </w:r>
    </w:p>
    <w:p w14:paraId="61917252" w14:textId="35CDFDF0"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Hợp đồng này là </w:t>
      </w:r>
      <w:r w:rsidRPr="00C33F17">
        <w:rPr>
          <w:rFonts w:ascii="Times New Roman" w:hAnsi="Times New Roman" w:cs="Times New Roman"/>
          <w:color w:val="0070C0"/>
          <w:sz w:val="28"/>
          <w:szCs w:val="28"/>
        </w:rPr>
        <w:t xml:space="preserve">hợp đồng </w:t>
      </w:r>
      <w:r w:rsidR="00910921" w:rsidRPr="00C33F17">
        <w:rPr>
          <w:rFonts w:ascii="Times New Roman" w:hAnsi="Times New Roman" w:cs="Times New Roman"/>
          <w:color w:val="0070C0"/>
          <w:sz w:val="28"/>
          <w:szCs w:val="28"/>
        </w:rPr>
        <w:t>trọn gói.</w:t>
      </w:r>
    </w:p>
    <w:p w14:paraId="23DBA5C2"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Giá hợp đồng gồm:</w:t>
      </w:r>
    </w:p>
    <w:p w14:paraId="3C72C185" w14:textId="4AC50102" w:rsidR="00823A75" w:rsidRPr="00C33F17" w:rsidRDefault="00823A75" w:rsidP="00823A75">
      <w:pPr>
        <w:spacing w:after="120" w:line="240" w:lineRule="auto"/>
        <w:ind w:firstLine="720"/>
        <w:jc w:val="both"/>
        <w:rPr>
          <w:rFonts w:ascii="Times New Roman" w:hAnsi="Times New Roman" w:cs="Times New Roman"/>
          <w:i/>
          <w:iCs/>
          <w:color w:val="0070C0"/>
          <w:sz w:val="28"/>
          <w:szCs w:val="28"/>
        </w:rPr>
      </w:pPr>
      <w:r w:rsidRPr="00C33F17">
        <w:rPr>
          <w:rFonts w:ascii="Times New Roman" w:hAnsi="Times New Roman" w:cs="Times New Roman"/>
          <w:color w:val="0070C0"/>
          <w:sz w:val="28"/>
          <w:szCs w:val="28"/>
        </w:rPr>
        <w:t xml:space="preserve">+ Bằng Việt Nam Đồng: </w:t>
      </w:r>
      <w:bookmarkStart w:id="3" w:name="_Hlk234415689"/>
      <w:r w:rsidR="00A43BD1" w:rsidRPr="00C33F17">
        <w:rPr>
          <w:rFonts w:ascii="Times New Roman" w:hAnsi="Times New Roman" w:cs="Times New Roman"/>
          <w:b/>
          <w:bCs/>
          <w:color w:val="0070C0"/>
          <w:sz w:val="28"/>
          <w:szCs w:val="28"/>
        </w:rPr>
        <w:t xml:space="preserve">2.903.558.024 </w:t>
      </w:r>
      <w:r w:rsidR="00400C42" w:rsidRPr="00C33F17">
        <w:rPr>
          <w:rFonts w:ascii="Times New Roman" w:hAnsi="Times New Roman" w:cs="Times New Roman"/>
          <w:color w:val="0070C0"/>
          <w:sz w:val="28"/>
          <w:szCs w:val="28"/>
        </w:rPr>
        <w:t>đ</w:t>
      </w:r>
      <w:r w:rsidRPr="00C33F17">
        <w:rPr>
          <w:rFonts w:ascii="Times New Roman" w:hAnsi="Times New Roman" w:cs="Times New Roman"/>
          <w:color w:val="0070C0"/>
          <w:sz w:val="28"/>
          <w:szCs w:val="28"/>
        </w:rPr>
        <w:t>ồng</w:t>
      </w:r>
      <w:r w:rsidR="009C0B73" w:rsidRPr="00C33F17">
        <w:rPr>
          <w:rFonts w:ascii="Times New Roman" w:hAnsi="Times New Roman" w:cs="Times New Roman"/>
          <w:color w:val="0070C0"/>
          <w:sz w:val="28"/>
          <w:szCs w:val="28"/>
        </w:rPr>
        <w:t xml:space="preserve"> </w:t>
      </w:r>
      <w:r w:rsidR="009C0B73" w:rsidRPr="00C33F17">
        <w:rPr>
          <w:rFonts w:ascii="Times New Roman" w:hAnsi="Times New Roman" w:cs="Times New Roman"/>
          <w:i/>
          <w:iCs/>
          <w:color w:val="0070C0"/>
          <w:sz w:val="28"/>
          <w:szCs w:val="28"/>
        </w:rPr>
        <w:t>(</w:t>
      </w:r>
      <w:r w:rsidR="0017616D" w:rsidRPr="00C33F17">
        <w:rPr>
          <w:rFonts w:ascii="Times New Roman" w:hAnsi="Times New Roman" w:cs="Times New Roman"/>
          <w:i/>
          <w:iCs/>
          <w:color w:val="0070C0"/>
          <w:sz w:val="28"/>
          <w:szCs w:val="28"/>
        </w:rPr>
        <w:t>Bằng chữ: Hai tỷ, chín trăm linh ba triệu, năm trăm năm mươi tám nghìn, không trăm hai mươi bốn đồng</w:t>
      </w:r>
      <w:r w:rsidR="00966718">
        <w:rPr>
          <w:rFonts w:ascii="Times New Roman" w:hAnsi="Times New Roman" w:cs="Times New Roman"/>
          <w:i/>
          <w:iCs/>
          <w:color w:val="0070C0"/>
          <w:sz w:val="28"/>
          <w:szCs w:val="28"/>
        </w:rPr>
        <w:t>./.</w:t>
      </w:r>
      <w:r w:rsidR="0017616D" w:rsidRPr="00C33F17">
        <w:rPr>
          <w:rFonts w:ascii="Times New Roman" w:hAnsi="Times New Roman" w:cs="Times New Roman"/>
          <w:i/>
          <w:iCs/>
          <w:color w:val="0070C0"/>
          <w:sz w:val="28"/>
          <w:szCs w:val="28"/>
        </w:rPr>
        <w:t>)</w:t>
      </w:r>
    </w:p>
    <w:bookmarkEnd w:id="3"/>
    <w:p w14:paraId="1976CE15" w14:textId="670B88BD"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 Bằng Ngoại tệ: </w:t>
      </w:r>
    </w:p>
    <w:p w14:paraId="7DCCA908"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Khoản bổ sung hay giảm trừ:</w:t>
      </w:r>
    </w:p>
    <w:p w14:paraId="2F7D9AF5"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9.3. Tạm ứng</w:t>
      </w:r>
    </w:p>
    <w:p w14:paraId="00AE7702" w14:textId="26E5DBCA"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bookmarkStart w:id="4" w:name="_Hlk234415729"/>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nộp bảo lãnh tiền tạm ứng là </w:t>
      </w:r>
      <w:r w:rsidR="00B4136C" w:rsidRPr="00B4136C">
        <w:rPr>
          <w:rFonts w:ascii="Times New Roman" w:hAnsi="Times New Roman" w:cs="Times New Roman"/>
          <w:color w:val="000000" w:themeColor="text1"/>
          <w:sz w:val="28"/>
          <w:szCs w:val="28"/>
        </w:rPr>
        <w:t>07</w:t>
      </w:r>
      <w:r w:rsidRPr="00B4136C">
        <w:rPr>
          <w:rFonts w:ascii="Times New Roman" w:hAnsi="Times New Roman" w:cs="Times New Roman"/>
          <w:color w:val="000000" w:themeColor="text1"/>
          <w:sz w:val="28"/>
          <w:szCs w:val="28"/>
        </w:rPr>
        <w:t xml:space="preserve"> ngày sau khi hợp đồng có hiệu lực</w:t>
      </w:r>
      <w:r w:rsidR="00B4136C" w:rsidRPr="00B4136C">
        <w:rPr>
          <w:rFonts w:ascii="Times New Roman" w:hAnsi="Times New Roman" w:cs="Times New Roman"/>
          <w:color w:val="000000" w:themeColor="text1"/>
          <w:sz w:val="28"/>
          <w:szCs w:val="28"/>
        </w:rPr>
        <w:t>.</w:t>
      </w:r>
    </w:p>
    <w:p w14:paraId="40183E93"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Thời gian bảo lãnh tiền tạm ứng hợp đồng hết hiệu lực khi Bên giao thầu chấp thuận bằng văn bản.</w:t>
      </w:r>
    </w:p>
    <w:p w14:paraId="7D2565BE" w14:textId="741A6DAB"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Bên giao thầu sẽ chuyển tiền tạm ứng vào ngân hàng </w:t>
      </w:r>
      <w:r w:rsidR="00352F5F">
        <w:rPr>
          <w:rFonts w:ascii="Times New Roman" w:hAnsi="Times New Roman" w:cs="Times New Roman"/>
          <w:color w:val="000000" w:themeColor="text1"/>
          <w:sz w:val="28"/>
          <w:szCs w:val="28"/>
        </w:rPr>
        <w:t xml:space="preserve">của </w:t>
      </w:r>
      <w:r w:rsidR="009A0590">
        <w:rPr>
          <w:rFonts w:ascii="Times New Roman" w:hAnsi="Times New Roman" w:cs="Times New Roman"/>
          <w:color w:val="000000" w:themeColor="text1"/>
          <w:sz w:val="28"/>
          <w:szCs w:val="28"/>
        </w:rPr>
        <w:t xml:space="preserve">Bên nhận thầu </w:t>
      </w:r>
      <w:r w:rsidRPr="00823A75">
        <w:rPr>
          <w:rFonts w:ascii="Times New Roman" w:hAnsi="Times New Roman" w:cs="Times New Roman"/>
          <w:color w:val="000000" w:themeColor="text1"/>
          <w:sz w:val="28"/>
          <w:szCs w:val="28"/>
        </w:rPr>
        <w:t xml:space="preserve">trong thời gian </w:t>
      </w:r>
      <w:r w:rsidR="00352F5F" w:rsidRPr="00352F5F">
        <w:rPr>
          <w:rFonts w:ascii="Times New Roman" w:hAnsi="Times New Roman" w:cs="Times New Roman"/>
          <w:color w:val="000000" w:themeColor="text1"/>
          <w:sz w:val="28"/>
          <w:szCs w:val="28"/>
        </w:rPr>
        <w:t>20</w:t>
      </w:r>
      <w:r w:rsidRPr="00823A75">
        <w:rPr>
          <w:rFonts w:ascii="Times New Roman" w:hAnsi="Times New Roman" w:cs="Times New Roman"/>
          <w:color w:val="000000" w:themeColor="text1"/>
          <w:sz w:val="28"/>
          <w:szCs w:val="28"/>
        </w:rPr>
        <w:t xml:space="preserve"> ngày sau khi Bên nhận thầu nộp Bảo lãnh tiền tạm ứng tương đương với khoản tiền tạm ứng.</w:t>
      </w:r>
    </w:p>
    <w:p w14:paraId="1EBD1540" w14:textId="450AAEE4" w:rsidR="00823A75" w:rsidRPr="00C33F17" w:rsidRDefault="00823A75" w:rsidP="00823A75">
      <w:pPr>
        <w:spacing w:after="120" w:line="240" w:lineRule="auto"/>
        <w:ind w:firstLine="720"/>
        <w:jc w:val="both"/>
        <w:rPr>
          <w:rFonts w:ascii="Times New Roman" w:hAnsi="Times New Roman" w:cs="Times New Roman"/>
          <w:color w:val="0070C0"/>
          <w:sz w:val="28"/>
          <w:szCs w:val="28"/>
        </w:rPr>
      </w:pPr>
      <w:r w:rsidRPr="00C33F17">
        <w:rPr>
          <w:rFonts w:ascii="Times New Roman" w:hAnsi="Times New Roman" w:cs="Times New Roman"/>
          <w:i/>
          <w:color w:val="0070C0"/>
          <w:sz w:val="28"/>
          <w:szCs w:val="28"/>
        </w:rPr>
        <w:t>-</w:t>
      </w:r>
      <w:r w:rsidRPr="00C33F17">
        <w:rPr>
          <w:rFonts w:ascii="Times New Roman" w:hAnsi="Times New Roman" w:cs="Times New Roman"/>
          <w:color w:val="0070C0"/>
          <w:sz w:val="28"/>
          <w:szCs w:val="28"/>
        </w:rPr>
        <w:t xml:space="preserve"> Tạm ứng: </w:t>
      </w:r>
      <w:r w:rsidR="00155BBC" w:rsidRPr="00C33F17">
        <w:rPr>
          <w:rFonts w:ascii="Times New Roman" w:hAnsi="Times New Roman" w:cs="Times New Roman"/>
          <w:color w:val="0070C0"/>
          <w:sz w:val="28"/>
          <w:szCs w:val="28"/>
        </w:rPr>
        <w:t xml:space="preserve">số tiền </w:t>
      </w:r>
      <w:r w:rsidR="00155BBC" w:rsidRPr="00966718">
        <w:rPr>
          <w:rFonts w:ascii="Times New Roman" w:hAnsi="Times New Roman" w:cs="Times New Roman"/>
          <w:b/>
          <w:bCs/>
          <w:color w:val="0070C0"/>
          <w:sz w:val="28"/>
          <w:szCs w:val="28"/>
        </w:rPr>
        <w:t>950.000.000</w:t>
      </w:r>
      <w:r w:rsidR="00155BBC" w:rsidRPr="00C33F17">
        <w:rPr>
          <w:rFonts w:ascii="Times New Roman" w:hAnsi="Times New Roman" w:cs="Times New Roman"/>
          <w:color w:val="0070C0"/>
          <w:sz w:val="28"/>
          <w:szCs w:val="28"/>
        </w:rPr>
        <w:t xml:space="preserve"> đồng </w:t>
      </w:r>
      <w:r w:rsidR="00155BBC" w:rsidRPr="00C33F17">
        <w:rPr>
          <w:rFonts w:ascii="Times New Roman" w:hAnsi="Times New Roman" w:cs="Times New Roman"/>
          <w:i/>
          <w:iCs/>
          <w:color w:val="0070C0"/>
          <w:sz w:val="28"/>
          <w:szCs w:val="28"/>
        </w:rPr>
        <w:t>(Bằng chữ: Chín trăm năm mươi triệu đồng chẵn./.)</w:t>
      </w:r>
      <w:r w:rsidR="00F16A91">
        <w:rPr>
          <w:rFonts w:ascii="Times New Roman" w:hAnsi="Times New Roman" w:cs="Times New Roman"/>
          <w:i/>
          <w:iCs/>
          <w:color w:val="0070C0"/>
          <w:sz w:val="28"/>
          <w:szCs w:val="28"/>
        </w:rPr>
        <w:t>.</w:t>
      </w:r>
    </w:p>
    <w:p w14:paraId="11790FDA" w14:textId="0D27A5A7" w:rsidR="00823A75" w:rsidRDefault="00823A75" w:rsidP="00823A7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i/>
          <w:color w:val="0070C0"/>
          <w:sz w:val="28"/>
          <w:szCs w:val="28"/>
        </w:rPr>
        <w:t>-</w:t>
      </w:r>
      <w:r w:rsidRPr="00231535">
        <w:rPr>
          <w:rFonts w:ascii="Times New Roman" w:hAnsi="Times New Roman" w:cs="Times New Roman"/>
          <w:color w:val="0070C0"/>
          <w:sz w:val="28"/>
          <w:szCs w:val="28"/>
        </w:rPr>
        <w:t xml:space="preserve"> Thời gian tạm ứng: ngày </w:t>
      </w:r>
      <w:r w:rsidR="003F4F6C">
        <w:rPr>
          <w:rFonts w:ascii="Times New Roman" w:hAnsi="Times New Roman" w:cs="Times New Roman"/>
          <w:color w:val="0070C0"/>
          <w:sz w:val="28"/>
          <w:szCs w:val="28"/>
        </w:rPr>
        <w:t>20</w:t>
      </w:r>
      <w:r w:rsidRPr="00231535">
        <w:rPr>
          <w:rFonts w:ascii="Times New Roman" w:hAnsi="Times New Roman" w:cs="Times New Roman"/>
          <w:color w:val="0070C0"/>
          <w:sz w:val="28"/>
          <w:szCs w:val="28"/>
        </w:rPr>
        <w:t xml:space="preserve"> tháng</w:t>
      </w:r>
      <w:r w:rsidR="00C33F17" w:rsidRPr="00231535">
        <w:rPr>
          <w:rFonts w:ascii="Times New Roman" w:hAnsi="Times New Roman" w:cs="Times New Roman"/>
          <w:color w:val="0070C0"/>
          <w:sz w:val="28"/>
          <w:szCs w:val="28"/>
        </w:rPr>
        <w:t xml:space="preserve"> 07 </w:t>
      </w:r>
      <w:r w:rsidRPr="00231535">
        <w:rPr>
          <w:rFonts w:ascii="Times New Roman" w:hAnsi="Times New Roman" w:cs="Times New Roman"/>
          <w:color w:val="0070C0"/>
          <w:sz w:val="28"/>
          <w:szCs w:val="28"/>
        </w:rPr>
        <w:t xml:space="preserve">năm </w:t>
      </w:r>
      <w:r w:rsidR="00C33F17" w:rsidRPr="00231535">
        <w:rPr>
          <w:rFonts w:ascii="Times New Roman" w:hAnsi="Times New Roman" w:cs="Times New Roman"/>
          <w:color w:val="0070C0"/>
          <w:sz w:val="28"/>
          <w:szCs w:val="28"/>
        </w:rPr>
        <w:t>2026</w:t>
      </w:r>
      <w:r w:rsidR="00F16A91">
        <w:rPr>
          <w:rFonts w:ascii="Times New Roman" w:hAnsi="Times New Roman" w:cs="Times New Roman"/>
          <w:color w:val="0070C0"/>
          <w:sz w:val="28"/>
          <w:szCs w:val="28"/>
        </w:rPr>
        <w:t>.</w:t>
      </w:r>
    </w:p>
    <w:p w14:paraId="6D6A4B82" w14:textId="525CFFE3" w:rsidR="009D2F93" w:rsidRPr="00231535" w:rsidRDefault="009D2F93" w:rsidP="00823A75">
      <w:pPr>
        <w:spacing w:after="120" w:line="240" w:lineRule="auto"/>
        <w:ind w:firstLine="720"/>
        <w:jc w:val="both"/>
        <w:rPr>
          <w:rFonts w:ascii="Times New Roman" w:hAnsi="Times New Roman" w:cs="Times New Roman"/>
          <w:color w:val="0070C0"/>
          <w:sz w:val="28"/>
          <w:szCs w:val="28"/>
        </w:rPr>
      </w:pPr>
      <w:r>
        <w:rPr>
          <w:rFonts w:ascii="Times New Roman" w:hAnsi="Times New Roman" w:cs="Times New Roman"/>
          <w:color w:val="0070C0"/>
          <w:sz w:val="28"/>
          <w:szCs w:val="28"/>
        </w:rPr>
        <w:t>- Thu hồi toàn bộ số tiền tạm ứng ở lần thanh toán đầu tiên.</w:t>
      </w:r>
    </w:p>
    <w:bookmarkEnd w:id="4"/>
    <w:p w14:paraId="6C61DEEE"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9.4. Thanh toán</w:t>
      </w:r>
    </w:p>
    <w:p w14:paraId="01B24E45"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bookmarkStart w:id="5" w:name="_Hlk234415757"/>
      <w:r w:rsidRPr="00823A75">
        <w:rPr>
          <w:rFonts w:ascii="Times New Roman" w:hAnsi="Times New Roman" w:cs="Times New Roman"/>
          <w:color w:val="000000" w:themeColor="text1"/>
          <w:sz w:val="28"/>
          <w:szCs w:val="28"/>
        </w:rPr>
        <w:t>9.4.1. Tiến độ và thời hạn thanh toán</w:t>
      </w:r>
    </w:p>
    <w:p w14:paraId="30715FA5" w14:textId="0AFE7C91" w:rsid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a) Số lần thanh toán</w:t>
      </w:r>
      <w:r w:rsidR="00231535">
        <w:rPr>
          <w:rFonts w:ascii="Times New Roman" w:hAnsi="Times New Roman" w:cs="Times New Roman"/>
          <w:color w:val="000000" w:themeColor="text1"/>
          <w:sz w:val="28"/>
          <w:szCs w:val="28"/>
        </w:rPr>
        <w:t>:</w:t>
      </w:r>
    </w:p>
    <w:p w14:paraId="22DDDCA0" w14:textId="2A7F9261"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xml:space="preserve">Căn cứ vào kế hoạch vốn bố trí cho dự án, việc thanh toán được thực hiện trên cơ sở khối lượng các công việc hoàn thành (kể cả khối lượng phát sinh nếu có) được nghiệm thu trong giai đoạn thanh toán và đơn giá hợp đồng. Khối lượng phát sinh (nếu có) phải được </w:t>
      </w:r>
      <w:r w:rsidR="003A7846">
        <w:rPr>
          <w:rFonts w:ascii="Times New Roman" w:hAnsi="Times New Roman" w:cs="Times New Roman"/>
          <w:color w:val="0070C0"/>
          <w:sz w:val="28"/>
          <w:szCs w:val="28"/>
        </w:rPr>
        <w:t>Bên giao thầu</w:t>
      </w:r>
      <w:r w:rsidRPr="00231535">
        <w:rPr>
          <w:rFonts w:ascii="Times New Roman" w:hAnsi="Times New Roman" w:cs="Times New Roman"/>
          <w:color w:val="0070C0"/>
          <w:sz w:val="28"/>
          <w:szCs w:val="28"/>
        </w:rPr>
        <w:t xml:space="preserve"> phê duyệt làm cơ sở thanh toán.</w:t>
      </w:r>
    </w:p>
    <w:p w14:paraId="5FFD8A8F" w14:textId="62BA1675"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Số lần thanh toán là 02 lần.</w:t>
      </w:r>
    </w:p>
    <w:p w14:paraId="205AAF5D" w14:textId="77777777" w:rsidR="00231535" w:rsidRPr="00823A75" w:rsidRDefault="00231535" w:rsidP="00823A75">
      <w:pPr>
        <w:spacing w:after="120" w:line="240" w:lineRule="auto"/>
        <w:ind w:firstLine="720"/>
        <w:jc w:val="both"/>
        <w:rPr>
          <w:rFonts w:ascii="Times New Roman" w:hAnsi="Times New Roman" w:cs="Times New Roman"/>
          <w:color w:val="000000" w:themeColor="text1"/>
          <w:sz w:val="28"/>
          <w:szCs w:val="28"/>
        </w:rPr>
      </w:pPr>
    </w:p>
    <w:p w14:paraId="086F07BA" w14:textId="17FC7C38" w:rsid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lastRenderedPageBreak/>
        <w:t>b) Giá trị mà Bên giao thầu sẽ thanh toán cho Bên nhận thầu theo các lần thanh toán</w:t>
      </w:r>
      <w:r w:rsidR="00231535">
        <w:rPr>
          <w:rFonts w:ascii="Times New Roman" w:hAnsi="Times New Roman" w:cs="Times New Roman"/>
          <w:color w:val="000000" w:themeColor="text1"/>
          <w:sz w:val="28"/>
          <w:szCs w:val="28"/>
        </w:rPr>
        <w:t>:</w:t>
      </w:r>
    </w:p>
    <w:p w14:paraId="5D8B13C3" w14:textId="147DEE02"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xml:space="preserve">Lần thanh toán đầu tiên: Thanh </w:t>
      </w:r>
      <w:r w:rsidR="003F4F6C">
        <w:rPr>
          <w:rFonts w:ascii="Times New Roman" w:hAnsi="Times New Roman" w:cs="Times New Roman"/>
          <w:color w:val="0070C0"/>
          <w:sz w:val="28"/>
          <w:szCs w:val="28"/>
        </w:rPr>
        <w:t xml:space="preserve">toán cho </w:t>
      </w:r>
      <w:r w:rsidR="00866E3B">
        <w:rPr>
          <w:rFonts w:ascii="Times New Roman" w:hAnsi="Times New Roman" w:cs="Times New Roman"/>
          <w:color w:val="0070C0"/>
          <w:sz w:val="28"/>
          <w:szCs w:val="28"/>
        </w:rPr>
        <w:t>Bên nhận thầu</w:t>
      </w:r>
      <w:r w:rsidR="003F4F6C">
        <w:rPr>
          <w:rFonts w:ascii="Times New Roman" w:hAnsi="Times New Roman" w:cs="Times New Roman"/>
          <w:color w:val="0070C0"/>
          <w:sz w:val="28"/>
          <w:szCs w:val="28"/>
        </w:rPr>
        <w:t xml:space="preserve"> tối đa</w:t>
      </w:r>
      <w:r w:rsidR="007E1F9A">
        <w:rPr>
          <w:rFonts w:ascii="Times New Roman" w:hAnsi="Times New Roman" w:cs="Times New Roman"/>
          <w:color w:val="0070C0"/>
          <w:sz w:val="28"/>
          <w:szCs w:val="28"/>
        </w:rPr>
        <w:t xml:space="preserve"> đến</w:t>
      </w:r>
      <w:r w:rsidR="003F4F6C">
        <w:rPr>
          <w:rFonts w:ascii="Times New Roman" w:hAnsi="Times New Roman" w:cs="Times New Roman"/>
          <w:color w:val="0070C0"/>
          <w:sz w:val="28"/>
          <w:szCs w:val="28"/>
        </w:rPr>
        <w:t xml:space="preserve"> 90%</w:t>
      </w:r>
      <w:r w:rsidRPr="00231535">
        <w:rPr>
          <w:rFonts w:ascii="Times New Roman" w:hAnsi="Times New Roman" w:cs="Times New Roman"/>
          <w:color w:val="0070C0"/>
          <w:sz w:val="28"/>
          <w:szCs w:val="28"/>
        </w:rPr>
        <w:t xml:space="preserve"> giá trị hợp đồng. </w:t>
      </w:r>
    </w:p>
    <w:p w14:paraId="79B12AB6" w14:textId="091EE75A"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xml:space="preserve">Lần thanh toán thứ </w:t>
      </w:r>
      <w:r w:rsidR="003F4F6C">
        <w:rPr>
          <w:rFonts w:ascii="Times New Roman" w:hAnsi="Times New Roman" w:cs="Times New Roman"/>
          <w:color w:val="0070C0"/>
          <w:sz w:val="28"/>
          <w:szCs w:val="28"/>
        </w:rPr>
        <w:t>2</w:t>
      </w:r>
      <w:r w:rsidRPr="00231535">
        <w:rPr>
          <w:rFonts w:ascii="Times New Roman" w:hAnsi="Times New Roman" w:cs="Times New Roman"/>
          <w:color w:val="0070C0"/>
          <w:sz w:val="28"/>
          <w:szCs w:val="28"/>
        </w:rPr>
        <w:t xml:space="preserve">: Sau khi dự án hoàn thành, được nghiệm thu và phê duyệt quyết toán, Bên B hoàn thành nghĩa vụ bảo hành công trình, hai bên sẽ tiến hành thanh lý hợp đồng và </w:t>
      </w:r>
      <w:r w:rsidR="002D647F" w:rsidRPr="002D647F">
        <w:rPr>
          <w:rFonts w:ascii="Times New Roman" w:hAnsi="Times New Roman" w:cs="Times New Roman"/>
          <w:color w:val="0070C0"/>
          <w:sz w:val="28"/>
          <w:szCs w:val="28"/>
        </w:rPr>
        <w:t xml:space="preserve">Bên giao thầu </w:t>
      </w:r>
      <w:r w:rsidRPr="00231535">
        <w:rPr>
          <w:rFonts w:ascii="Times New Roman" w:hAnsi="Times New Roman" w:cs="Times New Roman"/>
          <w:color w:val="0070C0"/>
          <w:sz w:val="28"/>
          <w:szCs w:val="28"/>
        </w:rPr>
        <w:t xml:space="preserve">sẽ thanh toán toàn bộ giá trị còn lại của hợp đồng cho </w:t>
      </w:r>
      <w:r w:rsidR="00866E3B" w:rsidRPr="00866E3B">
        <w:rPr>
          <w:rFonts w:ascii="Times New Roman" w:hAnsi="Times New Roman" w:cs="Times New Roman"/>
          <w:color w:val="0070C0"/>
          <w:sz w:val="28"/>
          <w:szCs w:val="28"/>
        </w:rPr>
        <w:t>Bên nhận thầu</w:t>
      </w:r>
      <w:r w:rsidRPr="00231535">
        <w:rPr>
          <w:rFonts w:ascii="Times New Roman" w:hAnsi="Times New Roman" w:cs="Times New Roman"/>
          <w:color w:val="0070C0"/>
          <w:sz w:val="28"/>
          <w:szCs w:val="28"/>
        </w:rPr>
        <w:t xml:space="preserve">. </w:t>
      </w:r>
    </w:p>
    <w:p w14:paraId="1CC0858D" w14:textId="6A215690"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xml:space="preserve">Từng đợt thanh toán: </w:t>
      </w:r>
      <w:r w:rsidR="002D647F" w:rsidRPr="002D647F">
        <w:rPr>
          <w:rFonts w:ascii="Times New Roman" w:hAnsi="Times New Roman" w:cs="Times New Roman"/>
          <w:color w:val="0070C0"/>
          <w:sz w:val="28"/>
          <w:szCs w:val="28"/>
        </w:rPr>
        <w:t xml:space="preserve">Bên giao thầu </w:t>
      </w:r>
      <w:r w:rsidRPr="00231535">
        <w:rPr>
          <w:rFonts w:ascii="Times New Roman" w:hAnsi="Times New Roman" w:cs="Times New Roman"/>
          <w:color w:val="0070C0"/>
          <w:sz w:val="28"/>
          <w:szCs w:val="28"/>
        </w:rPr>
        <w:t xml:space="preserve">sẽ thanh toán cho </w:t>
      </w:r>
      <w:r w:rsidR="00B02792" w:rsidRPr="00B02792">
        <w:rPr>
          <w:rFonts w:ascii="Times New Roman" w:hAnsi="Times New Roman" w:cs="Times New Roman"/>
          <w:color w:val="0070C0"/>
          <w:sz w:val="28"/>
          <w:szCs w:val="28"/>
        </w:rPr>
        <w:t xml:space="preserve">Bên nhận thầu </w:t>
      </w:r>
      <w:r w:rsidRPr="00231535">
        <w:rPr>
          <w:rFonts w:ascii="Times New Roman" w:hAnsi="Times New Roman" w:cs="Times New Roman"/>
          <w:color w:val="0070C0"/>
          <w:sz w:val="28"/>
          <w:szCs w:val="28"/>
        </w:rPr>
        <w:t>95% từng đợt nghiệm thu nhưng không vượt quá 90% giá trị hợp đồng. (Nếu có kế hoạch vốn)</w:t>
      </w:r>
    </w:p>
    <w:p w14:paraId="20D02866" w14:textId="5F8EC239"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xml:space="preserve">Trong vòng 30 ngày, kể từ ngày </w:t>
      </w:r>
      <w:r w:rsidR="00305C11" w:rsidRPr="00305C11">
        <w:rPr>
          <w:rFonts w:ascii="Times New Roman" w:hAnsi="Times New Roman" w:cs="Times New Roman"/>
          <w:color w:val="0070C0"/>
          <w:sz w:val="28"/>
          <w:szCs w:val="28"/>
        </w:rPr>
        <w:t xml:space="preserve">Bên giao thầu </w:t>
      </w:r>
      <w:r w:rsidRPr="00231535">
        <w:rPr>
          <w:rFonts w:ascii="Times New Roman" w:hAnsi="Times New Roman" w:cs="Times New Roman"/>
          <w:color w:val="0070C0"/>
          <w:sz w:val="28"/>
          <w:szCs w:val="28"/>
        </w:rPr>
        <w:t xml:space="preserve">nhận đủ hồ sơ đề nghị thanh toán hợp lệ của </w:t>
      </w:r>
      <w:r w:rsidR="00D3578F" w:rsidRPr="00D3578F">
        <w:rPr>
          <w:rFonts w:ascii="Times New Roman" w:hAnsi="Times New Roman" w:cs="Times New Roman"/>
          <w:color w:val="0070C0"/>
          <w:sz w:val="28"/>
          <w:szCs w:val="28"/>
        </w:rPr>
        <w:t>Bên nhận thầu</w:t>
      </w:r>
      <w:r w:rsidRPr="00231535">
        <w:rPr>
          <w:rFonts w:ascii="Times New Roman" w:hAnsi="Times New Roman" w:cs="Times New Roman"/>
          <w:color w:val="0070C0"/>
          <w:sz w:val="28"/>
          <w:szCs w:val="28"/>
        </w:rPr>
        <w:t xml:space="preserve">, </w:t>
      </w:r>
      <w:r w:rsidR="00D3578F" w:rsidRPr="00D3578F">
        <w:rPr>
          <w:rFonts w:ascii="Times New Roman" w:hAnsi="Times New Roman" w:cs="Times New Roman"/>
          <w:color w:val="0070C0"/>
          <w:sz w:val="28"/>
          <w:szCs w:val="28"/>
        </w:rPr>
        <w:t xml:space="preserve">Bên giao thầu </w:t>
      </w:r>
      <w:r w:rsidRPr="00231535">
        <w:rPr>
          <w:rFonts w:ascii="Times New Roman" w:hAnsi="Times New Roman" w:cs="Times New Roman"/>
          <w:color w:val="0070C0"/>
          <w:sz w:val="28"/>
          <w:szCs w:val="28"/>
        </w:rPr>
        <w:t xml:space="preserve">phải thanh toán cho </w:t>
      </w:r>
      <w:r w:rsidR="002D647F" w:rsidRPr="002D647F">
        <w:rPr>
          <w:rFonts w:ascii="Times New Roman" w:hAnsi="Times New Roman" w:cs="Times New Roman"/>
          <w:color w:val="0070C0"/>
          <w:sz w:val="28"/>
          <w:szCs w:val="28"/>
        </w:rPr>
        <w:t>Bên nhận thầu</w:t>
      </w:r>
      <w:r w:rsidRPr="00231535">
        <w:rPr>
          <w:rFonts w:ascii="Times New Roman" w:hAnsi="Times New Roman" w:cs="Times New Roman"/>
          <w:color w:val="0070C0"/>
          <w:sz w:val="28"/>
          <w:szCs w:val="28"/>
        </w:rPr>
        <w:t>.</w:t>
      </w:r>
    </w:p>
    <w:p w14:paraId="6CAA910B" w14:textId="77777777"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Đồng tiền sử dụng để thanh toán hợp đồng xây dựng là đồng tiền Việt Nam.</w:t>
      </w:r>
    </w:p>
    <w:p w14:paraId="048C2F2C" w14:textId="668B317B" w:rsidR="00231535" w:rsidRPr="00231535" w:rsidRDefault="00231535" w:rsidP="00231535">
      <w:pPr>
        <w:spacing w:after="120" w:line="240" w:lineRule="auto"/>
        <w:ind w:firstLine="720"/>
        <w:jc w:val="both"/>
        <w:rPr>
          <w:rFonts w:ascii="Times New Roman" w:hAnsi="Times New Roman" w:cs="Times New Roman"/>
          <w:color w:val="0070C0"/>
          <w:sz w:val="28"/>
          <w:szCs w:val="28"/>
        </w:rPr>
      </w:pPr>
      <w:r w:rsidRPr="00231535">
        <w:rPr>
          <w:rFonts w:ascii="Times New Roman" w:hAnsi="Times New Roman" w:cs="Times New Roman"/>
          <w:color w:val="0070C0"/>
          <w:sz w:val="28"/>
          <w:szCs w:val="28"/>
        </w:rPr>
        <w:t>- Hình thức thanh toán: Chuyển khoản.</w:t>
      </w:r>
    </w:p>
    <w:p w14:paraId="26881954" w14:textId="37024CE1"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c) Trong khoảng thời gian là </w:t>
      </w:r>
      <w:r w:rsidR="00966718">
        <w:rPr>
          <w:rFonts w:ascii="Times New Roman" w:hAnsi="Times New Roman" w:cs="Times New Roman"/>
          <w:color w:val="000000" w:themeColor="text1"/>
          <w:sz w:val="28"/>
          <w:szCs w:val="28"/>
        </w:rPr>
        <w:t>30</w:t>
      </w:r>
      <w:r w:rsidRPr="00823A75">
        <w:rPr>
          <w:rFonts w:ascii="Times New Roman" w:hAnsi="Times New Roman" w:cs="Times New Roman"/>
          <w:color w:val="000000" w:themeColor="text1"/>
          <w:sz w:val="28"/>
          <w:szCs w:val="28"/>
        </w:rPr>
        <w:t xml:space="preserve"> ngày kể từ ngày Bên giao thầu nhận đủ hồ sơ đề nghị thanh toán hợp lệ của Bên nhận thầu, Bên giao thầu phải thanh toán cho Bên nhận thầu.</w:t>
      </w:r>
    </w:p>
    <w:bookmarkEnd w:id="5"/>
    <w:p w14:paraId="4E406C2E"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9.4.2. Hồ sơ thanh toán</w:t>
      </w:r>
    </w:p>
    <w:p w14:paraId="1882F130" w14:textId="7144AEF8"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Khi đến thời hạn của mỗi lần thanh toán hoặc tạm thanh toán, Bên nhận thầu sẽ nộp cho Bên giao thầu các bộ hồ sơ thanh toán với số lượng</w:t>
      </w:r>
      <w:r w:rsidR="00966718">
        <w:rPr>
          <w:rFonts w:ascii="Times New Roman" w:hAnsi="Times New Roman" w:cs="Times New Roman"/>
          <w:color w:val="000000" w:themeColor="text1"/>
          <w:sz w:val="28"/>
          <w:szCs w:val="28"/>
        </w:rPr>
        <w:t xml:space="preserve"> 07 bộ</w:t>
      </w:r>
      <w:r w:rsidRPr="00823A75">
        <w:rPr>
          <w:rFonts w:ascii="Times New Roman" w:hAnsi="Times New Roman" w:cs="Times New Roman"/>
          <w:color w:val="000000" w:themeColor="text1"/>
          <w:sz w:val="28"/>
          <w:szCs w:val="28"/>
        </w:rPr>
        <w:t xml:space="preserve"> và thành phần</w:t>
      </w:r>
      <w:r w:rsidR="00966718">
        <w:rPr>
          <w:rFonts w:ascii="Times New Roman" w:hAnsi="Times New Roman" w:cs="Times New Roman"/>
          <w:color w:val="000000" w:themeColor="text1"/>
          <w:sz w:val="28"/>
          <w:szCs w:val="28"/>
        </w:rPr>
        <w:t xml:space="preserve"> người đại diện c</w:t>
      </w:r>
      <w:r w:rsidR="00654261">
        <w:rPr>
          <w:rFonts w:ascii="Times New Roman" w:hAnsi="Times New Roman" w:cs="Times New Roman"/>
          <w:color w:val="000000" w:themeColor="text1"/>
          <w:sz w:val="28"/>
          <w:szCs w:val="28"/>
        </w:rPr>
        <w:t>ủa</w:t>
      </w:r>
      <w:r w:rsidR="00966718">
        <w:rPr>
          <w:rFonts w:ascii="Times New Roman" w:hAnsi="Times New Roman" w:cs="Times New Roman"/>
          <w:color w:val="000000" w:themeColor="text1"/>
          <w:sz w:val="28"/>
          <w:szCs w:val="28"/>
        </w:rPr>
        <w:t xml:space="preserve"> Bên giao thầu và </w:t>
      </w:r>
      <w:r w:rsidR="00BF5FF9">
        <w:rPr>
          <w:rFonts w:ascii="Times New Roman" w:hAnsi="Times New Roman" w:cs="Times New Roman"/>
          <w:color w:val="000000" w:themeColor="text1"/>
          <w:sz w:val="28"/>
          <w:szCs w:val="28"/>
        </w:rPr>
        <w:t>B</w:t>
      </w:r>
      <w:r w:rsidR="00966718">
        <w:rPr>
          <w:rFonts w:ascii="Times New Roman" w:hAnsi="Times New Roman" w:cs="Times New Roman"/>
          <w:color w:val="000000" w:themeColor="text1"/>
          <w:sz w:val="28"/>
          <w:szCs w:val="28"/>
        </w:rPr>
        <w:t>ên nhận thầu.</w:t>
      </w:r>
    </w:p>
    <w:p w14:paraId="726B750F"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Biên bản nghiệm thu khối lượng, công việc hoàn thành thực tế (tăng hoặc giảm so với khối lượng theo hợp đồng) trong giai đoạn thanh toán.</w:t>
      </w:r>
    </w:p>
    <w:p w14:paraId="1F76AA40"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 đồng, bảng tính giá trị cho những công việc chưa có đơn giá trong hợp đồng (nếu có), trong đó cần thể hiện cả khối lượng và đơn giá cho các công việc này.</w:t>
      </w:r>
    </w:p>
    <w:p w14:paraId="266E1F03"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14:paraId="28DB2FA5"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9.4.4. Thanh toán tiền bị giữ lại</w:t>
      </w:r>
    </w:p>
    <w:p w14:paraId="7BBF9000" w14:textId="62E0E831" w:rsidR="00CD2EB9" w:rsidRPr="00823A75" w:rsidRDefault="00823A75" w:rsidP="00CD2EB9">
      <w:pPr>
        <w:spacing w:after="120" w:line="240" w:lineRule="auto"/>
        <w:ind w:firstLine="720"/>
        <w:jc w:val="both"/>
        <w:rPr>
          <w:rFonts w:ascii="Times New Roman" w:hAnsi="Times New Roman" w:cs="Times New Roman"/>
          <w:i/>
          <w:color w:val="000000" w:themeColor="text1"/>
          <w:sz w:val="28"/>
          <w:szCs w:val="28"/>
        </w:rPr>
      </w:pPr>
      <w:r w:rsidRPr="00823A75">
        <w:rPr>
          <w:rFonts w:ascii="Times New Roman" w:hAnsi="Times New Roman" w:cs="Times New Roman"/>
          <w:color w:val="000000" w:themeColor="text1"/>
          <w:sz w:val="28"/>
          <w:szCs w:val="28"/>
        </w:rPr>
        <w:t xml:space="preserve">Phần tiền giữ lại từ số tiền thanh toán là: </w:t>
      </w:r>
      <w:r w:rsidR="00CD2EB9">
        <w:rPr>
          <w:rFonts w:ascii="Times New Roman" w:hAnsi="Times New Roman" w:cs="Times New Roman"/>
          <w:color w:val="000000" w:themeColor="text1"/>
          <w:sz w:val="28"/>
          <w:szCs w:val="28"/>
        </w:rPr>
        <w:t>5%</w:t>
      </w:r>
    </w:p>
    <w:p w14:paraId="610A694B"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10. Sửa đổi hợp đồng</w:t>
      </w:r>
    </w:p>
    <w:p w14:paraId="67763FAE"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lastRenderedPageBreak/>
        <w:t>10.1. Việc điều chỉnh khối lượng công việc và một số nội dung khác trong hợp đồng.</w:t>
      </w:r>
    </w:p>
    <w:p w14:paraId="0D6B1272" w14:textId="77777777" w:rsidR="006F36A3" w:rsidRPr="006F36A3" w:rsidRDefault="006F36A3" w:rsidP="006F36A3">
      <w:pPr>
        <w:spacing w:after="120" w:line="240" w:lineRule="auto"/>
        <w:ind w:firstLine="720"/>
        <w:jc w:val="both"/>
        <w:rPr>
          <w:rFonts w:ascii="Times New Roman" w:hAnsi="Times New Roman" w:cs="Times New Roman"/>
          <w:color w:val="000000" w:themeColor="text1"/>
          <w:sz w:val="28"/>
          <w:szCs w:val="28"/>
        </w:rPr>
      </w:pPr>
      <w:r w:rsidRPr="006F36A3">
        <w:rPr>
          <w:rFonts w:ascii="Times New Roman" w:hAnsi="Times New Roman" w:cs="Times New Roman"/>
          <w:color w:val="000000" w:themeColor="text1"/>
          <w:sz w:val="28"/>
          <w:szCs w:val="28"/>
        </w:rPr>
        <w:t>Khối lượng công việc được điều chỉnh khi có sự thay đổi, điều chỉnh, bổ sung thiết kế và phạm vi công việc khác với quy định của hợp đồng.</w:t>
      </w:r>
    </w:p>
    <w:p w14:paraId="42806498" w14:textId="5FAF5E21" w:rsidR="006F36A3" w:rsidRDefault="006F36A3" w:rsidP="006F36A3">
      <w:pPr>
        <w:spacing w:after="120" w:line="240" w:lineRule="auto"/>
        <w:ind w:firstLine="720"/>
        <w:jc w:val="both"/>
        <w:rPr>
          <w:rFonts w:ascii="Times New Roman" w:hAnsi="Times New Roman" w:cs="Times New Roman"/>
          <w:color w:val="000000" w:themeColor="text1"/>
          <w:sz w:val="28"/>
          <w:szCs w:val="28"/>
        </w:rPr>
      </w:pPr>
      <w:r w:rsidRPr="006F36A3">
        <w:rPr>
          <w:rFonts w:ascii="Times New Roman" w:hAnsi="Times New Roman" w:cs="Times New Roman"/>
          <w:color w:val="000000" w:themeColor="text1"/>
          <w:sz w:val="28"/>
          <w:szCs w:val="28"/>
        </w:rPr>
        <w:t>Nguyên tắc điều chỉnh: Chỉ được điều chỉnh khối lượng khi có sự thay đổi, điều chỉnh, bổ sung thiết kế được cấp thẩm quyền phê duyệt.</w:t>
      </w:r>
    </w:p>
    <w:p w14:paraId="7A1248E1" w14:textId="44E93AC5"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10.2. Điều chỉnh giá hợp đồng xây dựng</w:t>
      </w:r>
    </w:p>
    <w:p w14:paraId="6F9FCBF6" w14:textId="77777777" w:rsidR="00B97BE8" w:rsidRDefault="00B97BE8" w:rsidP="00823A75">
      <w:pPr>
        <w:spacing w:after="120" w:line="240" w:lineRule="auto"/>
        <w:ind w:firstLine="720"/>
        <w:jc w:val="both"/>
        <w:rPr>
          <w:rFonts w:ascii="Times New Roman" w:hAnsi="Times New Roman" w:cs="Times New Roman"/>
          <w:color w:val="000000" w:themeColor="text1"/>
          <w:sz w:val="28"/>
          <w:szCs w:val="28"/>
        </w:rPr>
      </w:pPr>
      <w:r w:rsidRPr="00B97BE8">
        <w:rPr>
          <w:rFonts w:ascii="Times New Roman" w:hAnsi="Times New Roman" w:cs="Times New Roman"/>
          <w:color w:val="000000" w:themeColor="text1"/>
          <w:sz w:val="28"/>
          <w:szCs w:val="28"/>
        </w:rPr>
        <w:t>Trường hợp điều chỉnh giá hợp đồng: Chỉ được điều chỉnh khi có sự thay đổi, điều chỉnh, bổ sung thiết kế, dự toán được cấp thẩm quyền phê duyệt.</w:t>
      </w:r>
    </w:p>
    <w:p w14:paraId="771E5197" w14:textId="4FBF0E98"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Phương pháp điều chỉnh theo hướng dẫn tại Phụ lục ban hành kèm theo Nghị định số 210/2026/NĐ-CP.</w:t>
      </w:r>
    </w:p>
    <w:p w14:paraId="612D146D" w14:textId="206D6D23"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15. Nhà thầu phụ</w:t>
      </w:r>
      <w:r w:rsidR="003B7E93">
        <w:rPr>
          <w:rFonts w:ascii="Times New Roman" w:hAnsi="Times New Roman" w:cs="Times New Roman"/>
          <w:b/>
          <w:color w:val="000000" w:themeColor="text1"/>
          <w:sz w:val="28"/>
          <w:szCs w:val="28"/>
        </w:rPr>
        <w:t xml:space="preserve">: </w:t>
      </w:r>
      <w:r w:rsidR="003B7E93" w:rsidRPr="000B41F3">
        <w:rPr>
          <w:rFonts w:ascii="Times New Roman" w:hAnsi="Times New Roman" w:cs="Times New Roman"/>
          <w:bCs/>
          <w:color w:val="000000" w:themeColor="text1"/>
          <w:sz w:val="28"/>
          <w:szCs w:val="28"/>
        </w:rPr>
        <w:t>Không áp dụng.</w:t>
      </w:r>
    </w:p>
    <w:p w14:paraId="645464EA"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18. Tạm dừng hợp đồng</w:t>
      </w:r>
    </w:p>
    <w:p w14:paraId="14B03FF9"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18.1.1. Việc tạm dừng thực hiện hợp đồng được áp dụng khi thuộc một trong các trường hợp sau đây:</w:t>
      </w:r>
    </w:p>
    <w:p w14:paraId="4892FA90" w14:textId="53BC8A44"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18.1.5. Một bên được tạm dừng thực hiện hợp đồng </w:t>
      </w:r>
      <w:r w:rsidR="00C94F42">
        <w:rPr>
          <w:rFonts w:ascii="Times New Roman" w:hAnsi="Times New Roman" w:cs="Times New Roman"/>
          <w:color w:val="000000" w:themeColor="text1"/>
          <w:sz w:val="28"/>
          <w:szCs w:val="28"/>
        </w:rPr>
        <w:t>.</w:t>
      </w:r>
    </w:p>
    <w:p w14:paraId="49A34E9D" w14:textId="33967CB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18.2. Bên tạm dừng hợp đồng phải thông báo trước cho bên kia bằng văn bản, trong đó nêu rõ lý do, thời điểm và hậu quả pháp lý kèm theo. Thời gian thông báo phải được thỏa thuận trong hợp đồng, tối đa không quá </w:t>
      </w:r>
      <w:r w:rsidR="00C32107">
        <w:rPr>
          <w:rFonts w:ascii="Times New Roman" w:hAnsi="Times New Roman" w:cs="Times New Roman"/>
          <w:color w:val="000000" w:themeColor="text1"/>
          <w:sz w:val="28"/>
          <w:szCs w:val="28"/>
        </w:rPr>
        <w:t>03</w:t>
      </w:r>
      <w:r w:rsidRPr="00823A75">
        <w:rPr>
          <w:rFonts w:ascii="Times New Roman" w:hAnsi="Times New Roman" w:cs="Times New Roman"/>
          <w:color w:val="000000" w:themeColor="text1"/>
          <w:sz w:val="28"/>
          <w:szCs w:val="28"/>
        </w:rPr>
        <w:t xml:space="preserve">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14:paraId="01296B80"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19. Chấm dứt hợp đồng</w:t>
      </w:r>
    </w:p>
    <w:p w14:paraId="32620E3E" w14:textId="30BE612D" w:rsidR="00B93D73" w:rsidRDefault="00823A75" w:rsidP="00823A75">
      <w:pPr>
        <w:spacing w:after="120" w:line="240" w:lineRule="auto"/>
        <w:ind w:firstLine="720"/>
        <w:jc w:val="both"/>
        <w:rPr>
          <w:rFonts w:ascii="Times New Roman" w:hAnsi="Times New Roman" w:cs="Times New Roman"/>
          <w:i/>
          <w:color w:val="000000" w:themeColor="text1"/>
          <w:sz w:val="28"/>
          <w:szCs w:val="28"/>
        </w:rPr>
      </w:pPr>
      <w:r w:rsidRPr="00823A75">
        <w:rPr>
          <w:rFonts w:ascii="Times New Roman" w:hAnsi="Times New Roman" w:cs="Times New Roman"/>
          <w:color w:val="000000" w:themeColor="text1"/>
          <w:sz w:val="28"/>
          <w:szCs w:val="28"/>
        </w:rPr>
        <w:t xml:space="preserve">19.1.1. Khoảng thời gian </w:t>
      </w:r>
      <w:r w:rsidRPr="00B93D73">
        <w:rPr>
          <w:rFonts w:ascii="Times New Roman" w:hAnsi="Times New Roman" w:cs="Times New Roman"/>
          <w:color w:val="000000" w:themeColor="text1"/>
          <w:sz w:val="28"/>
          <w:szCs w:val="28"/>
        </w:rPr>
        <w:t xml:space="preserve">là </w:t>
      </w:r>
      <w:r w:rsidR="00B93D73" w:rsidRPr="00B93D73">
        <w:rPr>
          <w:rFonts w:ascii="Times New Roman" w:hAnsi="Times New Roman" w:cs="Times New Roman"/>
          <w:color w:val="000000" w:themeColor="text1"/>
          <w:sz w:val="28"/>
          <w:szCs w:val="28"/>
        </w:rPr>
        <w:t>07</w:t>
      </w:r>
      <w:r w:rsidRPr="00B93D73">
        <w:rPr>
          <w:rFonts w:ascii="Times New Roman" w:hAnsi="Times New Roman" w:cs="Times New Roman"/>
          <w:color w:val="000000" w:themeColor="text1"/>
          <w:sz w:val="28"/>
          <w:szCs w:val="28"/>
        </w:rPr>
        <w:t xml:space="preserve"> kể từ </w:t>
      </w:r>
      <w:r w:rsidR="00B93D73" w:rsidRPr="00B93D73">
        <w:rPr>
          <w:rFonts w:ascii="Times New Roman" w:hAnsi="Times New Roman" w:cs="Times New Roman"/>
          <w:color w:val="000000" w:themeColor="text1"/>
          <w:sz w:val="28"/>
          <w:szCs w:val="28"/>
        </w:rPr>
        <w:t xml:space="preserve">khi </w:t>
      </w:r>
      <w:r w:rsidR="00B17C7E">
        <w:rPr>
          <w:rFonts w:ascii="Times New Roman" w:hAnsi="Times New Roman" w:cs="Times New Roman"/>
          <w:color w:val="000000" w:themeColor="text1"/>
          <w:sz w:val="28"/>
          <w:szCs w:val="28"/>
        </w:rPr>
        <w:t>Bên giao thầu</w:t>
      </w:r>
      <w:r w:rsidR="00B93D73" w:rsidRPr="00B93D73">
        <w:rPr>
          <w:rFonts w:ascii="Times New Roman" w:hAnsi="Times New Roman" w:cs="Times New Roman"/>
          <w:color w:val="000000" w:themeColor="text1"/>
          <w:sz w:val="28"/>
          <w:szCs w:val="28"/>
        </w:rPr>
        <w:t xml:space="preserve"> ra thông báo chấm dứt hợp đồng.</w:t>
      </w:r>
    </w:p>
    <w:p w14:paraId="03384DEE" w14:textId="656DB135"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19.2.1. Khoảng thời gian là </w:t>
      </w:r>
      <w:r w:rsidR="00A66071">
        <w:rPr>
          <w:rFonts w:ascii="Times New Roman" w:hAnsi="Times New Roman" w:cs="Times New Roman"/>
          <w:iCs/>
          <w:color w:val="000000" w:themeColor="text1"/>
          <w:sz w:val="28"/>
          <w:szCs w:val="28"/>
        </w:rPr>
        <w:t>15</w:t>
      </w:r>
      <w:r w:rsidR="00C94F42" w:rsidRPr="00A66071">
        <w:rPr>
          <w:rFonts w:ascii="Times New Roman" w:hAnsi="Times New Roman" w:cs="Times New Roman"/>
          <w:iCs/>
          <w:color w:val="000000" w:themeColor="text1"/>
          <w:sz w:val="28"/>
          <w:szCs w:val="28"/>
        </w:rPr>
        <w:t xml:space="preserve"> kể từ khi </w:t>
      </w:r>
      <w:r w:rsidR="00B17C7E">
        <w:rPr>
          <w:rFonts w:ascii="Times New Roman" w:hAnsi="Times New Roman" w:cs="Times New Roman"/>
          <w:iCs/>
          <w:color w:val="000000" w:themeColor="text1"/>
          <w:sz w:val="28"/>
          <w:szCs w:val="28"/>
        </w:rPr>
        <w:t>Bên nhận th</w:t>
      </w:r>
      <w:r w:rsidR="005A0B3B">
        <w:rPr>
          <w:rFonts w:ascii="Times New Roman" w:hAnsi="Times New Roman" w:cs="Times New Roman"/>
          <w:iCs/>
          <w:color w:val="000000" w:themeColor="text1"/>
          <w:sz w:val="28"/>
          <w:szCs w:val="28"/>
        </w:rPr>
        <w:t>ầ</w:t>
      </w:r>
      <w:r w:rsidR="00B17C7E">
        <w:rPr>
          <w:rFonts w:ascii="Times New Roman" w:hAnsi="Times New Roman" w:cs="Times New Roman"/>
          <w:iCs/>
          <w:color w:val="000000" w:themeColor="text1"/>
          <w:sz w:val="28"/>
          <w:szCs w:val="28"/>
        </w:rPr>
        <w:t>u</w:t>
      </w:r>
      <w:r w:rsidR="00C94F42" w:rsidRPr="00A66071">
        <w:rPr>
          <w:rFonts w:ascii="Times New Roman" w:hAnsi="Times New Roman" w:cs="Times New Roman"/>
          <w:iCs/>
          <w:color w:val="000000" w:themeColor="text1"/>
          <w:sz w:val="28"/>
          <w:szCs w:val="28"/>
        </w:rPr>
        <w:t xml:space="preserve"> ra thông báo chấm dứt hợp đồng.</w:t>
      </w:r>
    </w:p>
    <w:p w14:paraId="22124F42" w14:textId="77777777" w:rsidR="00823A75" w:rsidRPr="00890E9B" w:rsidRDefault="00823A75" w:rsidP="00823A75">
      <w:pPr>
        <w:spacing w:after="120" w:line="240" w:lineRule="auto"/>
        <w:ind w:firstLine="720"/>
        <w:jc w:val="both"/>
        <w:rPr>
          <w:rFonts w:ascii="Times New Roman" w:hAnsi="Times New Roman" w:cs="Times New Roman"/>
          <w:color w:val="0070C0"/>
          <w:sz w:val="28"/>
          <w:szCs w:val="28"/>
        </w:rPr>
      </w:pPr>
      <w:r w:rsidRPr="00890E9B">
        <w:rPr>
          <w:rFonts w:ascii="Times New Roman" w:hAnsi="Times New Roman" w:cs="Times New Roman"/>
          <w:b/>
          <w:color w:val="0070C0"/>
          <w:sz w:val="28"/>
          <w:szCs w:val="28"/>
        </w:rPr>
        <w:t>Điều 21. Rủi ro, sự kiện bất khả kháng và hoàn cảnh thay đổi cơ bản</w:t>
      </w:r>
    </w:p>
    <w:p w14:paraId="1FE465C9" w14:textId="77777777" w:rsidR="00851803" w:rsidRDefault="00823A75" w:rsidP="00851803">
      <w:pPr>
        <w:pStyle w:val="NormalWeb"/>
        <w:rPr>
          <w:color w:val="0070C0"/>
          <w:sz w:val="28"/>
          <w:szCs w:val="28"/>
          <w:lang w:val="vi-VN"/>
        </w:rPr>
      </w:pPr>
      <w:r w:rsidRPr="00890E9B">
        <w:rPr>
          <w:color w:val="0070C0"/>
          <w:sz w:val="28"/>
          <w:szCs w:val="28"/>
        </w:rPr>
        <w:t>21.1.1. Các trường hợp rủi ro có thể lường trước</w:t>
      </w:r>
      <w:r w:rsidR="00851803">
        <w:rPr>
          <w:color w:val="0070C0"/>
          <w:sz w:val="28"/>
          <w:szCs w:val="28"/>
          <w:lang w:val="vi-VN"/>
        </w:rPr>
        <w:t>:</w:t>
      </w:r>
    </w:p>
    <w:p w14:paraId="3ADC5D41" w14:textId="1821933C" w:rsidR="00F06420" w:rsidRPr="00F06420" w:rsidRDefault="00F06420" w:rsidP="00851803">
      <w:pPr>
        <w:pStyle w:val="NormalWeb"/>
        <w:numPr>
          <w:ilvl w:val="0"/>
          <w:numId w:val="2"/>
        </w:numPr>
        <w:rPr>
          <w:sz w:val="28"/>
          <w:szCs w:val="28"/>
        </w:rPr>
      </w:pPr>
      <w:r w:rsidRPr="00F06420">
        <w:rPr>
          <w:b/>
          <w:bCs/>
          <w:sz w:val="28"/>
          <w:szCs w:val="28"/>
        </w:rPr>
        <w:t>Rủi ro về thời tiết:</w:t>
      </w:r>
      <w:r w:rsidRPr="00F06420">
        <w:rPr>
          <w:sz w:val="28"/>
          <w:szCs w:val="28"/>
        </w:rPr>
        <w:t xml:space="preserve"> Do đặc thù khu vực Nghi Dương, Hải Phòng, các bên xác định mùa mưa bão có thể gây gián đoạn thi công. Các đợt mưa bão thông thường (dưới cấp 9) làm ngập lụt cục bộ sân trường hoặc gây cản trở công tác trát tường, sơn ngoài, làm sân khấu là rủi ro nhà thầu phải lường trước để tự che chắn, bảo quản vật tư và bố trí lại lịch thi công phù hợp. </w:t>
      </w:r>
    </w:p>
    <w:p w14:paraId="32F26CF7" w14:textId="3042F700" w:rsidR="00F06420" w:rsidRPr="00F06420" w:rsidRDefault="00F06420" w:rsidP="00851803">
      <w:pPr>
        <w:pStyle w:val="NormalWeb"/>
        <w:numPr>
          <w:ilvl w:val="0"/>
          <w:numId w:val="2"/>
        </w:numPr>
        <w:rPr>
          <w:sz w:val="28"/>
          <w:szCs w:val="28"/>
        </w:rPr>
      </w:pPr>
      <w:r w:rsidRPr="00F06420">
        <w:rPr>
          <w:b/>
          <w:bCs/>
          <w:sz w:val="28"/>
          <w:szCs w:val="28"/>
        </w:rPr>
        <w:lastRenderedPageBreak/>
        <w:t>Rủi ro về giá cả thị trường:</w:t>
      </w:r>
      <w:r w:rsidRPr="00F06420">
        <w:rPr>
          <w:sz w:val="28"/>
          <w:szCs w:val="28"/>
        </w:rPr>
        <w:t xml:space="preserve"> Biến động giá của các loại vật liệu xây dựng thông thường (cát, đá, xi măng, gạch, sơn...) trong biên độ dưới 5% so với giá trị trong bảng tiên lượng của hợp đồng. Bên nhận thầu có trách nhiệm tự cân đối chi phí và không được yêu cầu điều chỉnh giá hợp đồng đối với biên độ này. </w:t>
      </w:r>
    </w:p>
    <w:p w14:paraId="194B1E38" w14:textId="4B2FB4E3" w:rsidR="00F06420" w:rsidRPr="00F06420" w:rsidRDefault="00F06420" w:rsidP="00851803">
      <w:pPr>
        <w:pStyle w:val="NormalWeb"/>
        <w:numPr>
          <w:ilvl w:val="0"/>
          <w:numId w:val="2"/>
        </w:numPr>
        <w:rPr>
          <w:sz w:val="28"/>
          <w:szCs w:val="28"/>
        </w:rPr>
      </w:pPr>
      <w:r w:rsidRPr="00F06420">
        <w:rPr>
          <w:b/>
          <w:bCs/>
          <w:sz w:val="28"/>
          <w:szCs w:val="28"/>
        </w:rPr>
        <w:t>Rủi ro về cung ứng và nhân lực:</w:t>
      </w:r>
      <w:r w:rsidRPr="00F06420">
        <w:rPr>
          <w:sz w:val="28"/>
          <w:szCs w:val="28"/>
        </w:rPr>
        <w:t xml:space="preserve"> Việc chậm trễ giao hàng của các đại lý vật liệu tại địa phương hoặc sự thiếu hụt nhân công xây dựng trong các đợt cao điểm ngày lễ, tết, mùa vụ nông nghiệp dẫn đến tiến độ bị chậm dưới 05 ngày.</w:t>
      </w:r>
    </w:p>
    <w:p w14:paraId="71D2FFB1" w14:textId="7E9DC63E" w:rsidR="00F06420" w:rsidRPr="00F06420" w:rsidRDefault="00F06420" w:rsidP="00851803">
      <w:pPr>
        <w:pStyle w:val="NormalWeb"/>
        <w:numPr>
          <w:ilvl w:val="0"/>
          <w:numId w:val="2"/>
        </w:numPr>
        <w:rPr>
          <w:sz w:val="28"/>
          <w:szCs w:val="28"/>
        </w:rPr>
      </w:pPr>
      <w:r w:rsidRPr="00F06420">
        <w:rPr>
          <w:b/>
          <w:bCs/>
          <w:sz w:val="28"/>
          <w:szCs w:val="28"/>
        </w:rPr>
        <w:t>Biện pháp xử lý và phân định trách nhiệm:</w:t>
      </w:r>
      <w:r w:rsidRPr="00F06420">
        <w:rPr>
          <w:sz w:val="28"/>
          <w:szCs w:val="28"/>
        </w:rPr>
        <w:t xml:space="preserve"> Đối với các rủi ro nêu trên, Bên nhận thầu chịu trách nhiệm lập kế hoạch dự phòng, chịu mọi chi phí khắc phục phát sinh và không được gia hạn tiến độ thực hiện hợp đồng.</w:t>
      </w:r>
    </w:p>
    <w:p w14:paraId="3377641E" w14:textId="77777777" w:rsidR="00823A75" w:rsidRPr="00890E9B" w:rsidRDefault="00823A75" w:rsidP="00823A75">
      <w:pPr>
        <w:spacing w:after="120" w:line="240" w:lineRule="auto"/>
        <w:ind w:firstLine="720"/>
        <w:jc w:val="both"/>
        <w:rPr>
          <w:rFonts w:ascii="Times New Roman" w:hAnsi="Times New Roman" w:cs="Times New Roman"/>
          <w:color w:val="0070C0"/>
          <w:sz w:val="28"/>
          <w:szCs w:val="28"/>
        </w:rPr>
      </w:pPr>
    </w:p>
    <w:p w14:paraId="47D51612" w14:textId="06DFD973" w:rsidR="00F06420" w:rsidRPr="00F06420" w:rsidRDefault="00823A75" w:rsidP="00F06420">
      <w:pPr>
        <w:pStyle w:val="NormalWeb"/>
        <w:rPr>
          <w:sz w:val="28"/>
          <w:szCs w:val="28"/>
        </w:rPr>
      </w:pPr>
      <w:r w:rsidRPr="00890E9B">
        <w:rPr>
          <w:color w:val="0070C0"/>
          <w:sz w:val="28"/>
          <w:szCs w:val="28"/>
        </w:rPr>
        <w:t xml:space="preserve">21.1.2. Các trường hợp bất khả kháng </w:t>
      </w:r>
      <w:r w:rsidRPr="00890E9B">
        <w:rPr>
          <w:i/>
          <w:color w:val="0070C0"/>
          <w:sz w:val="28"/>
          <w:szCs w:val="28"/>
        </w:rPr>
        <w:t>[Ghi cụ thể các trường hợp bất khả kháng do các bên thỏa thuận</w:t>
      </w:r>
      <w:r w:rsidRPr="00F06420">
        <w:rPr>
          <w:i/>
          <w:color w:val="0070C0"/>
          <w:sz w:val="28"/>
          <w:szCs w:val="28"/>
        </w:rPr>
        <w:t>]</w:t>
      </w:r>
      <w:r w:rsidRPr="00F06420">
        <w:rPr>
          <w:color w:val="0070C0"/>
          <w:sz w:val="28"/>
          <w:szCs w:val="28"/>
        </w:rPr>
        <w:t>.</w:t>
      </w:r>
      <w:r w:rsidR="00F06420" w:rsidRPr="00F06420">
        <w:rPr>
          <w:sz w:val="28"/>
          <w:szCs w:val="28"/>
        </w:rPr>
        <w:t xml:space="preserve"> </w:t>
      </w:r>
      <w:r w:rsidR="00F06420">
        <w:rPr>
          <w:sz w:val="28"/>
          <w:szCs w:val="28"/>
        </w:rPr>
        <w:t xml:space="preserve">                                                                                             1.</w:t>
      </w:r>
      <w:r w:rsidR="00F06420" w:rsidRPr="00F06420">
        <w:rPr>
          <w:sz w:val="28"/>
          <w:szCs w:val="28"/>
        </w:rPr>
        <w:t xml:space="preserve">  </w:t>
      </w:r>
      <w:r w:rsidR="00F06420" w:rsidRPr="00F06420">
        <w:rPr>
          <w:b/>
          <w:bCs/>
          <w:sz w:val="28"/>
          <w:szCs w:val="28"/>
        </w:rPr>
        <w:t>Thiên tai nghiêm trọng:</w:t>
      </w:r>
      <w:r w:rsidR="00F06420" w:rsidRPr="00F06420">
        <w:rPr>
          <w:sz w:val="28"/>
          <w:szCs w:val="28"/>
        </w:rPr>
        <w:t xml:space="preserve"> Hiện tượng thời tiết cực đoan vượt quá dự báo thông thường như: Động đất; sóng thần; lốc xoáy hoặc bão lớn từ cấp 9 trở lên (được cơ quan dự báo khí tượng thủy văn Trung ương hoặc Hải Phòng công bố) trực tiếp quét qua địa bàn xã Nghi Dương gây sập đổ giàn giáo, hư hỏng kết cấu sân khấu đang thi công hoặc làm ngập lụt công trường liên tục trên 03 ngày. </w:t>
      </w:r>
    </w:p>
    <w:p w14:paraId="54BC9BD6" w14:textId="774F98CF" w:rsidR="00F06420" w:rsidRPr="00F06420" w:rsidRDefault="00F06420" w:rsidP="00F06420">
      <w:pPr>
        <w:pStyle w:val="NormalWeb"/>
        <w:rPr>
          <w:sz w:val="28"/>
          <w:szCs w:val="28"/>
        </w:rPr>
      </w:pPr>
      <w:r>
        <w:rPr>
          <w:sz w:val="28"/>
          <w:szCs w:val="28"/>
        </w:rPr>
        <w:t>2.</w:t>
      </w:r>
      <w:r w:rsidRPr="00F06420">
        <w:rPr>
          <w:sz w:val="28"/>
          <w:szCs w:val="28"/>
        </w:rPr>
        <w:t xml:space="preserve">  </w:t>
      </w:r>
      <w:r w:rsidRPr="00F06420">
        <w:rPr>
          <w:b/>
          <w:bCs/>
          <w:sz w:val="28"/>
          <w:szCs w:val="28"/>
        </w:rPr>
        <w:t>Sự kiện chính trị - xã hội:</w:t>
      </w:r>
      <w:r w:rsidRPr="00F06420">
        <w:rPr>
          <w:sz w:val="28"/>
          <w:szCs w:val="28"/>
        </w:rPr>
        <w:t xml:space="preserve"> Chiến tranh, bạo loạn, khủng bố, đình công diện rộng ảnh hưởng trực tiếp đến hoạt động của công trường; hoặc dịch bệnh truyền nhiễm nguy hiểm (được cơ quan nhà nước có thẩm quyền công bố dịch) dẫn đến việc phong tỏa, cách ly khu vực trường mầm non Kiến Quốc, buộc phải dừng thi công. </w:t>
      </w:r>
    </w:p>
    <w:p w14:paraId="62B33EC7" w14:textId="57753971" w:rsidR="00F06420" w:rsidRPr="00F06420" w:rsidRDefault="00F06420" w:rsidP="00F06420">
      <w:pPr>
        <w:pStyle w:val="NormalWeb"/>
        <w:rPr>
          <w:sz w:val="28"/>
          <w:szCs w:val="28"/>
        </w:rPr>
      </w:pPr>
      <w:r>
        <w:rPr>
          <w:sz w:val="28"/>
          <w:szCs w:val="28"/>
        </w:rPr>
        <w:t>3.</w:t>
      </w:r>
      <w:r w:rsidRPr="00F06420">
        <w:rPr>
          <w:sz w:val="28"/>
          <w:szCs w:val="28"/>
        </w:rPr>
        <w:t xml:space="preserve">  </w:t>
      </w:r>
      <w:r w:rsidRPr="00F06420">
        <w:rPr>
          <w:b/>
          <w:bCs/>
          <w:sz w:val="28"/>
          <w:szCs w:val="28"/>
        </w:rPr>
        <w:t>Hành động của cơ quan có thẩm quyền:</w:t>
      </w:r>
      <w:r w:rsidRPr="00F06420">
        <w:rPr>
          <w:sz w:val="28"/>
          <w:szCs w:val="28"/>
        </w:rPr>
        <w:t xml:space="preserve"> Lệnh đình chỉ thi công từ cơ quan quản lý nhà nước mà nguyên nhân hoàn toàn do yếu tố khách quan, không phải do lỗi vi phạm của Bên giao thầu hay Bên nhận thầu.</w:t>
      </w:r>
    </w:p>
    <w:p w14:paraId="0648B086" w14:textId="77777777" w:rsidR="00823A75" w:rsidRPr="00890E9B" w:rsidRDefault="00823A75" w:rsidP="00823A75">
      <w:pPr>
        <w:spacing w:after="120" w:line="240" w:lineRule="auto"/>
        <w:ind w:firstLine="720"/>
        <w:jc w:val="both"/>
        <w:rPr>
          <w:rFonts w:ascii="Times New Roman" w:hAnsi="Times New Roman" w:cs="Times New Roman"/>
          <w:color w:val="0070C0"/>
          <w:sz w:val="28"/>
          <w:szCs w:val="28"/>
        </w:rPr>
      </w:pPr>
    </w:p>
    <w:p w14:paraId="1AC3BA0B" w14:textId="2148945E" w:rsidR="00F06420" w:rsidRPr="00F06420" w:rsidRDefault="00823A75" w:rsidP="00F06420">
      <w:pPr>
        <w:pStyle w:val="NormalWeb"/>
        <w:rPr>
          <w:sz w:val="28"/>
          <w:szCs w:val="28"/>
        </w:rPr>
      </w:pPr>
      <w:r w:rsidRPr="00890E9B">
        <w:rPr>
          <w:color w:val="0070C0"/>
          <w:sz w:val="28"/>
          <w:szCs w:val="28"/>
        </w:rPr>
        <w:t xml:space="preserve">21.1.3. Các trường hợp hoàn cảnh thay đổi cơ bản </w:t>
      </w:r>
      <w:r w:rsidRPr="00890E9B">
        <w:rPr>
          <w:i/>
          <w:color w:val="0070C0"/>
          <w:sz w:val="28"/>
          <w:szCs w:val="28"/>
        </w:rPr>
        <w:t>[Ghi cụ thể các trường hợp hoàn cảnh thay đổi cơ bản do các bên thỏa thuận</w:t>
      </w:r>
      <w:r w:rsidRPr="00F06420">
        <w:rPr>
          <w:i/>
          <w:color w:val="0070C0"/>
          <w:sz w:val="28"/>
          <w:szCs w:val="28"/>
        </w:rPr>
        <w:t>].</w:t>
      </w:r>
      <w:r w:rsidR="00F06420" w:rsidRPr="00F06420">
        <w:rPr>
          <w:sz w:val="28"/>
          <w:szCs w:val="28"/>
        </w:rPr>
        <w:t xml:space="preserve"> </w:t>
      </w:r>
      <w:r w:rsidR="00F06420">
        <w:rPr>
          <w:sz w:val="28"/>
          <w:szCs w:val="28"/>
        </w:rPr>
        <w:t xml:space="preserve">                                                 1.</w:t>
      </w:r>
      <w:r w:rsidR="00F06420" w:rsidRPr="00F06420">
        <w:rPr>
          <w:sz w:val="28"/>
          <w:szCs w:val="28"/>
        </w:rPr>
        <w:t xml:space="preserve">  </w:t>
      </w:r>
      <w:r w:rsidR="00F06420" w:rsidRPr="00F06420">
        <w:rPr>
          <w:b/>
          <w:bCs/>
          <w:sz w:val="28"/>
          <w:szCs w:val="28"/>
        </w:rPr>
        <w:t>Thay đổi cơ chế chính sách lớn:</w:t>
      </w:r>
      <w:r w:rsidR="00F06420" w:rsidRPr="00F06420">
        <w:rPr>
          <w:sz w:val="28"/>
          <w:szCs w:val="28"/>
        </w:rPr>
        <w:t xml:space="preserve"> Nhà nước thay đổi quy định pháp luật quy định trực tiếp về việc tính toán định mức nhân công, ca máy, hoặc thay đổi chính sách thuế (như thuế giá trị gia tăng VAT) áp dụng cho loại hợp đồng trọn gói này, làm phát sinh hoặc sụt giảm nghiêm trọng lợi ích của các bên mà tại thời điểm ký hợp đồng không thể lường trước. </w:t>
      </w:r>
    </w:p>
    <w:p w14:paraId="61C4F0CA" w14:textId="13828771" w:rsidR="00F06420" w:rsidRPr="00F06420" w:rsidRDefault="00F06420" w:rsidP="00F06420">
      <w:pPr>
        <w:pStyle w:val="NormalWeb"/>
        <w:rPr>
          <w:sz w:val="28"/>
          <w:szCs w:val="28"/>
        </w:rPr>
      </w:pPr>
      <w:r>
        <w:rPr>
          <w:sz w:val="28"/>
          <w:szCs w:val="28"/>
        </w:rPr>
        <w:lastRenderedPageBreak/>
        <w:t>2.</w:t>
      </w:r>
      <w:r w:rsidRPr="00F06420">
        <w:rPr>
          <w:sz w:val="28"/>
          <w:szCs w:val="28"/>
        </w:rPr>
        <w:t xml:space="preserve">  </w:t>
      </w:r>
      <w:r w:rsidRPr="00F06420">
        <w:rPr>
          <w:b/>
          <w:bCs/>
          <w:sz w:val="28"/>
          <w:szCs w:val="28"/>
        </w:rPr>
        <w:t>Yếu tố địa chất bất thường chưa lộ diện:</w:t>
      </w:r>
      <w:r w:rsidRPr="00F06420">
        <w:rPr>
          <w:sz w:val="28"/>
          <w:szCs w:val="28"/>
        </w:rPr>
        <w:t xml:space="preserve"> Trong quá trình đào móng cải tạo sân khấu hoặc thi công hệ thống thoát nước phụ trợ, phát hiện các công trình ngầm cũ của trường cũ chưa được rà quét, hoặc gặp nền đất yếu cục bộ, mạch nước ngầm lớn có nguy cơ gây sụt lún trường học lân cận, hoàn toàn khác biệt so với hồ sơ Báo cáo kinh tế kỹ thuật được duyệt. </w:t>
      </w:r>
    </w:p>
    <w:p w14:paraId="5B566972" w14:textId="1E4A3619" w:rsidR="00F06420" w:rsidRPr="00F06420" w:rsidRDefault="00F06420" w:rsidP="00F06420">
      <w:pPr>
        <w:pStyle w:val="NormalWeb"/>
        <w:rPr>
          <w:sz w:val="28"/>
          <w:szCs w:val="28"/>
        </w:rPr>
      </w:pPr>
      <w:r>
        <w:rPr>
          <w:sz w:val="28"/>
          <w:szCs w:val="28"/>
        </w:rPr>
        <w:t>3.</w:t>
      </w:r>
      <w:r w:rsidRPr="00F06420">
        <w:rPr>
          <w:sz w:val="28"/>
          <w:szCs w:val="28"/>
        </w:rPr>
        <w:t xml:space="preserve">  Tiếp tục thực hiện hợp đồng mà không điều chỉnh sẽ gây thiệt hại nghiêm trọng cho một trong hai bên, và bên bị ảnh hưởng đã áp dụng mọi biện pháp ngăn chặn tối đa nhưng không thể giảm thiểu thiệt hại.</w:t>
      </w:r>
    </w:p>
    <w:p w14:paraId="2DA8C9CD" w14:textId="77777777" w:rsidR="00823A75" w:rsidRPr="00890E9B" w:rsidRDefault="00823A75" w:rsidP="00823A75">
      <w:pPr>
        <w:spacing w:after="120" w:line="240" w:lineRule="auto"/>
        <w:ind w:firstLine="720"/>
        <w:jc w:val="both"/>
        <w:rPr>
          <w:rFonts w:ascii="Times New Roman" w:hAnsi="Times New Roman" w:cs="Times New Roman"/>
          <w:color w:val="0070C0"/>
          <w:sz w:val="28"/>
          <w:szCs w:val="28"/>
        </w:rPr>
      </w:pPr>
    </w:p>
    <w:p w14:paraId="3F5299BF" w14:textId="77777777" w:rsidR="00823A75" w:rsidRDefault="00823A75" w:rsidP="00823A75">
      <w:pPr>
        <w:spacing w:after="120" w:line="240" w:lineRule="auto"/>
        <w:ind w:firstLine="720"/>
        <w:jc w:val="both"/>
        <w:rPr>
          <w:rFonts w:ascii="Times New Roman" w:hAnsi="Times New Roman" w:cs="Times New Roman"/>
          <w:i/>
          <w:color w:val="0070C0"/>
          <w:sz w:val="28"/>
          <w:szCs w:val="28"/>
        </w:rPr>
      </w:pPr>
      <w:r w:rsidRPr="00890E9B">
        <w:rPr>
          <w:rFonts w:ascii="Times New Roman" w:hAnsi="Times New Roman" w:cs="Times New Roman"/>
          <w:color w:val="0070C0"/>
          <w:sz w:val="28"/>
          <w:szCs w:val="28"/>
        </w:rPr>
        <w:t>21.2. Thời hạn: ..</w:t>
      </w:r>
      <w:r w:rsidRPr="00890E9B">
        <w:rPr>
          <w:rFonts w:ascii="Times New Roman" w:hAnsi="Times New Roman" w:cs="Times New Roman"/>
          <w:i/>
          <w:color w:val="0070C0"/>
          <w:sz w:val="28"/>
          <w:szCs w:val="28"/>
        </w:rPr>
        <w:t>. [ghi cụ thể số ngày hoặc tháng kể từ một thời điểm cụ thể].</w:t>
      </w:r>
    </w:p>
    <w:p w14:paraId="27E2754B" w14:textId="77777777" w:rsidR="00F06420" w:rsidRPr="00F06420" w:rsidRDefault="00F06420" w:rsidP="00F06420">
      <w:pPr>
        <w:pStyle w:val="NormalWeb"/>
        <w:rPr>
          <w:sz w:val="28"/>
          <w:szCs w:val="28"/>
        </w:rPr>
      </w:pPr>
      <w:r>
        <w:rPr>
          <w:rFonts w:hAnsi="Symbol"/>
        </w:rPr>
        <w:t></w:t>
      </w:r>
      <w:r>
        <w:t xml:space="preserve">  </w:t>
      </w:r>
      <w:r w:rsidRPr="00F06420">
        <w:rPr>
          <w:b/>
          <w:bCs/>
          <w:sz w:val="28"/>
          <w:szCs w:val="28"/>
        </w:rPr>
        <w:t>Thời hạn thông báo:</w:t>
      </w:r>
      <w:r w:rsidRPr="00F06420">
        <w:rPr>
          <w:sz w:val="28"/>
          <w:szCs w:val="28"/>
        </w:rPr>
        <w:t xml:space="preserve"> Trong vòng </w:t>
      </w:r>
      <w:r w:rsidRPr="00F06420">
        <w:rPr>
          <w:b/>
          <w:bCs/>
          <w:sz w:val="28"/>
          <w:szCs w:val="28"/>
        </w:rPr>
        <w:t>03 ngày</w:t>
      </w:r>
      <w:r w:rsidRPr="00F06420">
        <w:rPr>
          <w:sz w:val="28"/>
          <w:szCs w:val="28"/>
        </w:rPr>
        <w:t xml:space="preserve"> kể từ ngày xảy ra sự kiện rủi ro, bất khả kháng hoặc hoàn cảnh thay đổi cơ bản, bên bị ảnh hưởng phải gửi thông báo bằng văn bản (kèm theo hình ảnh hiện trường, xác nhận của chính quyền địa phương hoặc tài liệu chứng minh hợp pháp) cho bên kia. Nếu quá thời hạn này mà không thông báo, bên bị cản trở sẽ mất quyền được miễn trừ trách nhiệm hoặc quyền yêu cầu bồi thường, gia hạn tiến độ. </w:t>
      </w:r>
    </w:p>
    <w:p w14:paraId="200A174E" w14:textId="799A5B8F" w:rsidR="00F06420" w:rsidRPr="00E01F9F" w:rsidRDefault="00F06420" w:rsidP="00E01F9F">
      <w:pPr>
        <w:pStyle w:val="NormalWeb"/>
        <w:rPr>
          <w:sz w:val="28"/>
          <w:szCs w:val="28"/>
        </w:rPr>
      </w:pPr>
      <w:r w:rsidRPr="00F06420">
        <w:rPr>
          <w:rFonts w:hAnsi="Symbol"/>
          <w:sz w:val="28"/>
          <w:szCs w:val="28"/>
        </w:rPr>
        <w:t></w:t>
      </w:r>
      <w:r w:rsidRPr="00F06420">
        <w:rPr>
          <w:sz w:val="28"/>
          <w:szCs w:val="28"/>
        </w:rPr>
        <w:t xml:space="preserve">  </w:t>
      </w:r>
      <w:r w:rsidRPr="00F06420">
        <w:rPr>
          <w:b/>
          <w:bCs/>
          <w:sz w:val="28"/>
          <w:szCs w:val="28"/>
        </w:rPr>
        <w:t>Thời hạn phản hồi:</w:t>
      </w:r>
      <w:r w:rsidRPr="00F06420">
        <w:rPr>
          <w:sz w:val="28"/>
          <w:szCs w:val="28"/>
        </w:rPr>
        <w:t xml:space="preserve"> Bên nhận được thông báo phải kiểm tra hiện trường, xem xét hồ sơ và trả lời bằng văn bản (đồng ý, không đồng ý hoặc đưa ra phương án xử lý khác) trong thời hạn tối đa là </w:t>
      </w:r>
      <w:r w:rsidRPr="00F06420">
        <w:rPr>
          <w:b/>
          <w:bCs/>
          <w:sz w:val="28"/>
          <w:szCs w:val="28"/>
        </w:rPr>
        <w:t>05 ngày làm việc</w:t>
      </w:r>
      <w:r w:rsidRPr="00F06420">
        <w:rPr>
          <w:sz w:val="28"/>
          <w:szCs w:val="28"/>
        </w:rPr>
        <w:t xml:space="preserve"> kể từ ngày nhận được thông báo. </w:t>
      </w:r>
    </w:p>
    <w:p w14:paraId="5EE11588" w14:textId="77777777" w:rsidR="00823A75" w:rsidRDefault="00823A75" w:rsidP="00823A75">
      <w:pPr>
        <w:spacing w:after="120" w:line="240" w:lineRule="auto"/>
        <w:ind w:firstLine="720"/>
        <w:jc w:val="both"/>
        <w:rPr>
          <w:rFonts w:ascii="Times New Roman" w:hAnsi="Times New Roman" w:cs="Times New Roman"/>
          <w:i/>
          <w:color w:val="0070C0"/>
          <w:sz w:val="28"/>
          <w:szCs w:val="28"/>
        </w:rPr>
      </w:pPr>
      <w:r w:rsidRPr="00890E9B">
        <w:rPr>
          <w:rFonts w:ascii="Times New Roman" w:hAnsi="Times New Roman" w:cs="Times New Roman"/>
          <w:color w:val="0070C0"/>
          <w:sz w:val="28"/>
          <w:szCs w:val="28"/>
        </w:rPr>
        <w:t>21.7. Thời hạn: ..</w:t>
      </w:r>
      <w:r w:rsidRPr="00890E9B">
        <w:rPr>
          <w:rFonts w:ascii="Times New Roman" w:hAnsi="Times New Roman" w:cs="Times New Roman"/>
          <w:i/>
          <w:color w:val="0070C0"/>
          <w:sz w:val="28"/>
          <w:szCs w:val="28"/>
        </w:rPr>
        <w:t>. [ghi cụ thể số ngày hoặc tháng kể từ một thời điểm cụ thể].</w:t>
      </w:r>
    </w:p>
    <w:p w14:paraId="03CDAC28" w14:textId="77777777" w:rsidR="00E01F9F" w:rsidRPr="00E01F9F" w:rsidRDefault="00E01F9F" w:rsidP="00E01F9F">
      <w:pPr>
        <w:pStyle w:val="NormalWeb"/>
        <w:rPr>
          <w:sz w:val="28"/>
          <w:szCs w:val="28"/>
        </w:rPr>
      </w:pPr>
      <w:r w:rsidRPr="00E01F9F">
        <w:rPr>
          <w:rFonts w:hAnsi="Symbol"/>
          <w:sz w:val="28"/>
          <w:szCs w:val="28"/>
        </w:rPr>
        <w:t></w:t>
      </w:r>
      <w:r w:rsidRPr="00E01F9F">
        <w:rPr>
          <w:sz w:val="28"/>
          <w:szCs w:val="28"/>
        </w:rPr>
        <w:t xml:space="preserve">  Trong vòng </w:t>
      </w:r>
      <w:r w:rsidRPr="00E01F9F">
        <w:rPr>
          <w:b/>
          <w:bCs/>
          <w:sz w:val="28"/>
          <w:szCs w:val="28"/>
        </w:rPr>
        <w:t>07 ngày làm việc</w:t>
      </w:r>
      <w:r w:rsidRPr="00E01F9F">
        <w:rPr>
          <w:sz w:val="28"/>
          <w:szCs w:val="28"/>
        </w:rPr>
        <w:t xml:space="preserve"> kể từ ngày hai bên thống nhất bằng văn bản về việc xuất hiện hoàn cảnh thay đổi cơ bản, Bên nhận thầu có trách nhiệm lập hồ sơ đề xuất sửa đổi hợp đồng (bao gồm phương án kỹ thuật thay thế, dự toán chi phí tăng/giảm phát sinh nếu có) trình Bên giao thầu. </w:t>
      </w:r>
    </w:p>
    <w:p w14:paraId="74F1EE78" w14:textId="4987CB98" w:rsidR="00E01F9F" w:rsidRPr="00E01F9F" w:rsidRDefault="00E01F9F" w:rsidP="00E01F9F">
      <w:pPr>
        <w:pStyle w:val="NormalWeb"/>
      </w:pPr>
      <w:r w:rsidRPr="00E01F9F">
        <w:rPr>
          <w:rFonts w:hAnsi="Symbol"/>
          <w:sz w:val="28"/>
          <w:szCs w:val="28"/>
        </w:rPr>
        <w:t></w:t>
      </w:r>
      <w:r w:rsidRPr="00E01F9F">
        <w:rPr>
          <w:sz w:val="28"/>
          <w:szCs w:val="28"/>
        </w:rPr>
        <w:t xml:space="preserve">  Bên giao thầu phải tổ chức thẩm định và trả lời bằng văn bản về việc phê duyệt hoặc không phê duyệt phương án sửa đổi hợp đồng trong vòng </w:t>
      </w:r>
      <w:r w:rsidRPr="00E01F9F">
        <w:rPr>
          <w:b/>
          <w:bCs/>
          <w:sz w:val="28"/>
          <w:szCs w:val="28"/>
        </w:rPr>
        <w:t>10 ngày làm việc</w:t>
      </w:r>
      <w:r w:rsidRPr="00E01F9F">
        <w:rPr>
          <w:sz w:val="28"/>
          <w:szCs w:val="28"/>
        </w:rPr>
        <w:t xml:space="preserve"> kể từ ngày nhận đủ hồ sơ hợp lệ từ Bên nhận thầu.</w:t>
      </w:r>
    </w:p>
    <w:p w14:paraId="7C03DC2B" w14:textId="77777777" w:rsidR="00823A75" w:rsidRDefault="00823A75" w:rsidP="00823A75">
      <w:pPr>
        <w:spacing w:after="120" w:line="240" w:lineRule="auto"/>
        <w:ind w:firstLine="720"/>
        <w:jc w:val="both"/>
        <w:rPr>
          <w:rFonts w:ascii="Times New Roman" w:hAnsi="Times New Roman" w:cs="Times New Roman"/>
          <w:i/>
          <w:color w:val="0070C0"/>
          <w:sz w:val="28"/>
          <w:szCs w:val="28"/>
        </w:rPr>
      </w:pPr>
      <w:r w:rsidRPr="00890E9B">
        <w:rPr>
          <w:rFonts w:ascii="Times New Roman" w:hAnsi="Times New Roman" w:cs="Times New Roman"/>
          <w:color w:val="0070C0"/>
          <w:sz w:val="28"/>
          <w:szCs w:val="28"/>
        </w:rPr>
        <w:t>21.8. Thời hạn: ..</w:t>
      </w:r>
      <w:r w:rsidRPr="00890E9B">
        <w:rPr>
          <w:rFonts w:ascii="Times New Roman" w:hAnsi="Times New Roman" w:cs="Times New Roman"/>
          <w:i/>
          <w:color w:val="0070C0"/>
          <w:sz w:val="28"/>
          <w:szCs w:val="28"/>
        </w:rPr>
        <w:t>. [ghi cụ thể số ngày hoặc tháng kể từ một thời điểm cụ thể].</w:t>
      </w:r>
    </w:p>
    <w:p w14:paraId="6FA968B0" w14:textId="77777777" w:rsidR="00E01F9F" w:rsidRPr="00E01F9F" w:rsidRDefault="00E01F9F" w:rsidP="00E01F9F">
      <w:pPr>
        <w:pStyle w:val="NormalWeb"/>
        <w:rPr>
          <w:sz w:val="28"/>
          <w:szCs w:val="28"/>
        </w:rPr>
      </w:pPr>
      <w:r>
        <w:rPr>
          <w:rFonts w:hAnsi="Symbol"/>
        </w:rPr>
        <w:t></w:t>
      </w:r>
      <w:r>
        <w:t xml:space="preserve">  </w:t>
      </w:r>
      <w:r w:rsidRPr="00E01F9F">
        <w:rPr>
          <w:b/>
          <w:bCs/>
          <w:sz w:val="28"/>
          <w:szCs w:val="28"/>
        </w:rPr>
        <w:t>Thời gian cản trở liên tục:</w:t>
      </w:r>
      <w:r w:rsidRPr="00E01F9F">
        <w:rPr>
          <w:sz w:val="28"/>
          <w:szCs w:val="28"/>
        </w:rPr>
        <w:t xml:space="preserve"> Trường hợp sự kiện bất khả kháng kéo dài và làm cản trở liên tục việc thi công các hạng mục cốt lõi của công trình trong khoảng thời gian là </w:t>
      </w:r>
      <w:r w:rsidRPr="00E01F9F">
        <w:rPr>
          <w:b/>
          <w:bCs/>
          <w:sz w:val="28"/>
          <w:szCs w:val="28"/>
        </w:rPr>
        <w:t>60 ngày</w:t>
      </w:r>
      <w:r w:rsidRPr="00E01F9F">
        <w:rPr>
          <w:sz w:val="28"/>
          <w:szCs w:val="28"/>
        </w:rPr>
        <w:t xml:space="preserve">, một trong hai bên có quyền đơn phương gửi thông báo chấm dứt hợp đồng. </w:t>
      </w:r>
    </w:p>
    <w:p w14:paraId="5122201F" w14:textId="77777777" w:rsidR="00E01F9F" w:rsidRPr="00E01F9F" w:rsidRDefault="00E01F9F" w:rsidP="00E01F9F">
      <w:pPr>
        <w:pStyle w:val="NormalWeb"/>
        <w:rPr>
          <w:sz w:val="28"/>
          <w:szCs w:val="28"/>
        </w:rPr>
      </w:pPr>
      <w:r w:rsidRPr="00E01F9F">
        <w:rPr>
          <w:rFonts w:hAnsi="Symbol"/>
          <w:sz w:val="28"/>
          <w:szCs w:val="28"/>
        </w:rPr>
        <w:lastRenderedPageBreak/>
        <w:t></w:t>
      </w:r>
      <w:r w:rsidRPr="00E01F9F">
        <w:rPr>
          <w:sz w:val="28"/>
          <w:szCs w:val="28"/>
        </w:rPr>
        <w:t xml:space="preserve">  </w:t>
      </w:r>
      <w:r w:rsidRPr="00E01F9F">
        <w:rPr>
          <w:b/>
          <w:bCs/>
          <w:sz w:val="28"/>
          <w:szCs w:val="28"/>
        </w:rPr>
        <w:t>Tổng thời gian cản trở tích lũy:</w:t>
      </w:r>
      <w:r w:rsidRPr="00E01F9F">
        <w:rPr>
          <w:sz w:val="28"/>
          <w:szCs w:val="28"/>
        </w:rPr>
        <w:t xml:space="preserve"> Trường hợp sự kiện bất khả kháng xảy ra ngắt quãng nhưng có tổng số thời gian cộng dồn bị gián đoạn đạt </w:t>
      </w:r>
      <w:r w:rsidRPr="00E01F9F">
        <w:rPr>
          <w:b/>
          <w:bCs/>
          <w:sz w:val="28"/>
          <w:szCs w:val="28"/>
        </w:rPr>
        <w:t>90 ngày</w:t>
      </w:r>
      <w:r w:rsidRPr="00E01F9F">
        <w:rPr>
          <w:sz w:val="28"/>
          <w:szCs w:val="28"/>
        </w:rPr>
        <w:t xml:space="preserve"> tính cho cùng một nguyên nhân, một trong hai bên có quyền gửi thông báo chấm dứt hợp đồng. </w:t>
      </w:r>
    </w:p>
    <w:p w14:paraId="31B778E2" w14:textId="2CF03AD7" w:rsidR="00E01F9F" w:rsidRPr="00E01F9F" w:rsidRDefault="00E01F9F" w:rsidP="00E01F9F">
      <w:pPr>
        <w:pStyle w:val="NormalWeb"/>
        <w:rPr>
          <w:sz w:val="28"/>
          <w:szCs w:val="28"/>
        </w:rPr>
      </w:pPr>
      <w:r w:rsidRPr="00E01F9F">
        <w:rPr>
          <w:rFonts w:hAnsi="Symbol"/>
          <w:sz w:val="28"/>
          <w:szCs w:val="28"/>
        </w:rPr>
        <w:t></w:t>
      </w:r>
      <w:r w:rsidRPr="00E01F9F">
        <w:rPr>
          <w:sz w:val="28"/>
          <w:szCs w:val="28"/>
        </w:rPr>
        <w:t xml:space="preserve">  </w:t>
      </w:r>
      <w:r w:rsidRPr="00E01F9F">
        <w:rPr>
          <w:b/>
          <w:bCs/>
          <w:sz w:val="28"/>
          <w:szCs w:val="28"/>
        </w:rPr>
        <w:t>Thời gian có hiệu lực chấm dứt:</w:t>
      </w:r>
      <w:r w:rsidRPr="00E01F9F">
        <w:rPr>
          <w:sz w:val="28"/>
          <w:szCs w:val="28"/>
        </w:rPr>
        <w:t xml:space="preserve"> Văn bản thông báo chấm dứt hợp đồng do bất khả kháng phải được gửi trước và sẽ chính thức có hiệu lực pháp lý sau </w:t>
      </w:r>
      <w:r w:rsidRPr="00E01F9F">
        <w:rPr>
          <w:b/>
          <w:bCs/>
          <w:sz w:val="28"/>
          <w:szCs w:val="28"/>
        </w:rPr>
        <w:t>15 ngày</w:t>
      </w:r>
      <w:r w:rsidRPr="00E01F9F">
        <w:rPr>
          <w:sz w:val="28"/>
          <w:szCs w:val="28"/>
        </w:rPr>
        <w:t xml:space="preserve"> kể từ ngày bên kia nhận được thông báo. Sau thời hạn này, hai bên tiến hành các thủ tục đo đạc khối lượng thực tế, định giá và quyết toán thanh lý theo quy định tại các khoản 21.8.1 đến 21.8.5 của Điều kiện chung. </w:t>
      </w:r>
    </w:p>
    <w:p w14:paraId="3B224EB0"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22. Sự kiện bồi thường</w:t>
      </w:r>
    </w:p>
    <w:p w14:paraId="499C501F" w14:textId="077FF3D4" w:rsidR="00021C9A" w:rsidRDefault="00823A75" w:rsidP="00021C9A">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22.2. Bồi thường thiệt hại:</w:t>
      </w:r>
      <w:r w:rsidR="00B3092A">
        <w:rPr>
          <w:rFonts w:ascii="Times New Roman" w:hAnsi="Times New Roman" w:cs="Times New Roman"/>
          <w:color w:val="000000" w:themeColor="text1"/>
          <w:sz w:val="28"/>
          <w:szCs w:val="28"/>
        </w:rPr>
        <w:t xml:space="preserve"> </w:t>
      </w:r>
      <w:r w:rsidR="00021C9A" w:rsidRPr="00021C9A">
        <w:rPr>
          <w:rFonts w:ascii="Times New Roman" w:hAnsi="Times New Roman" w:cs="Times New Roman"/>
          <w:color w:val="000000" w:themeColor="text1"/>
          <w:sz w:val="28"/>
          <w:szCs w:val="28"/>
        </w:rPr>
        <w:t>Không áp dụng.</w:t>
      </w:r>
    </w:p>
    <w:p w14:paraId="176DD19E" w14:textId="32B44A8A" w:rsidR="00823A75" w:rsidRPr="00823A75" w:rsidRDefault="00823A75" w:rsidP="00021C9A">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24. Khiếu nại và xử lý các tranh chấp</w:t>
      </w:r>
    </w:p>
    <w:p w14:paraId="6B0F45A1"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24.2. Xử lý các tranh chấp</w:t>
      </w:r>
    </w:p>
    <w:p w14:paraId="43EF2A46" w14:textId="4F71AB62"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24.2.1. Thời gian tiến hành Trọng tài phân xử là </w:t>
      </w:r>
      <w:r w:rsidR="004F748C">
        <w:rPr>
          <w:rFonts w:ascii="Times New Roman" w:hAnsi="Times New Roman" w:cs="Times New Roman"/>
          <w:color w:val="000000" w:themeColor="text1"/>
          <w:sz w:val="28"/>
          <w:szCs w:val="28"/>
        </w:rPr>
        <w:t xml:space="preserve">30 ngày </w:t>
      </w:r>
      <w:r w:rsidRPr="004F748C">
        <w:rPr>
          <w:rFonts w:ascii="Times New Roman" w:hAnsi="Times New Roman" w:cs="Times New Roman"/>
          <w:iCs/>
          <w:color w:val="000000" w:themeColor="text1"/>
          <w:sz w:val="28"/>
          <w:szCs w:val="28"/>
        </w:rPr>
        <w:t>kể từ khi thông báo không thỏa mãn được đưa ra bởi một bên</w:t>
      </w:r>
      <w:r w:rsidR="004F748C" w:rsidRPr="004F748C">
        <w:rPr>
          <w:rFonts w:ascii="Times New Roman" w:hAnsi="Times New Roman" w:cs="Times New Roman"/>
          <w:iCs/>
          <w:color w:val="000000" w:themeColor="text1"/>
          <w:sz w:val="28"/>
          <w:szCs w:val="28"/>
        </w:rPr>
        <w:t>.</w:t>
      </w:r>
    </w:p>
    <w:p w14:paraId="493591C7" w14:textId="68709A12" w:rsid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24.2.2. Hình thức giải quyết tranh chấp</w:t>
      </w:r>
      <w:r w:rsidR="00960729">
        <w:rPr>
          <w:rFonts w:ascii="Times New Roman" w:hAnsi="Times New Roman" w:cs="Times New Roman"/>
          <w:color w:val="000000" w:themeColor="text1"/>
          <w:sz w:val="28"/>
          <w:szCs w:val="28"/>
        </w:rPr>
        <w:t>:</w:t>
      </w:r>
    </w:p>
    <w:p w14:paraId="086499B0" w14:textId="77777777" w:rsidR="00960729" w:rsidRPr="00960729" w:rsidRDefault="00960729" w:rsidP="00960729">
      <w:pPr>
        <w:spacing w:after="120" w:line="240" w:lineRule="auto"/>
        <w:ind w:firstLine="720"/>
        <w:jc w:val="both"/>
        <w:rPr>
          <w:rFonts w:ascii="Times New Roman" w:hAnsi="Times New Roman" w:cs="Times New Roman"/>
          <w:color w:val="000000" w:themeColor="text1"/>
          <w:sz w:val="28"/>
          <w:szCs w:val="28"/>
        </w:rPr>
      </w:pPr>
      <w:r w:rsidRPr="00960729">
        <w:rPr>
          <w:rFonts w:ascii="Times New Roman" w:hAnsi="Times New Roman" w:cs="Times New Roman"/>
          <w:color w:val="000000" w:themeColor="text1"/>
          <w:sz w:val="28"/>
          <w:szCs w:val="28"/>
        </w:rPr>
        <w:t>+ Khi có tranh chấp phát sinh trong quá trình thực hiện Hợp đồng, các bên sẽ cố gắng thương lượng để giải quyết bằng biện pháp hòa giải.</w:t>
      </w:r>
    </w:p>
    <w:p w14:paraId="42D39515" w14:textId="166899E1" w:rsidR="00960729" w:rsidRPr="00823A75" w:rsidRDefault="00960729" w:rsidP="00960729">
      <w:pPr>
        <w:spacing w:after="120" w:line="240" w:lineRule="auto"/>
        <w:ind w:firstLine="720"/>
        <w:jc w:val="both"/>
        <w:rPr>
          <w:rFonts w:ascii="Times New Roman" w:hAnsi="Times New Roman" w:cs="Times New Roman"/>
          <w:color w:val="000000" w:themeColor="text1"/>
          <w:sz w:val="28"/>
          <w:szCs w:val="28"/>
        </w:rPr>
      </w:pPr>
      <w:r w:rsidRPr="00960729">
        <w:rPr>
          <w:rFonts w:ascii="Times New Roman" w:hAnsi="Times New Roman" w:cs="Times New Roman"/>
          <w:color w:val="000000" w:themeColor="text1"/>
          <w:sz w:val="28"/>
          <w:szCs w:val="28"/>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7264AAC"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25. Quyết toán và thanh lý hợp đồng</w:t>
      </w:r>
    </w:p>
    <w:p w14:paraId="030B77FD"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25.1. Quyết toán hợp đồng </w:t>
      </w:r>
    </w:p>
    <w:p w14:paraId="6A06CDAB" w14:textId="3A81333B"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25.1.1.</w:t>
      </w:r>
      <w:r w:rsidRPr="00823A75">
        <w:rPr>
          <w:rFonts w:ascii="Times New Roman" w:hAnsi="Times New Roman" w:cs="Times New Roman"/>
          <w:color w:val="000000" w:themeColor="text1"/>
          <w:sz w:val="28"/>
          <w:szCs w:val="28"/>
        </w:rPr>
        <w:t xml:space="preserve"> Thời gian trình hồ sơ quyết toán hợp đồng là </w:t>
      </w:r>
      <w:r w:rsidR="006A06EF">
        <w:rPr>
          <w:rFonts w:ascii="Times New Roman" w:hAnsi="Times New Roman" w:cs="Times New Roman"/>
          <w:color w:val="000000" w:themeColor="text1"/>
          <w:sz w:val="28"/>
          <w:szCs w:val="28"/>
        </w:rPr>
        <w:t>30 ngày</w:t>
      </w:r>
      <w:r w:rsidRPr="006A06EF">
        <w:rPr>
          <w:rFonts w:ascii="Times New Roman" w:hAnsi="Times New Roman" w:cs="Times New Roman"/>
          <w:iCs/>
          <w:color w:val="000000" w:themeColor="text1"/>
          <w:sz w:val="28"/>
          <w:szCs w:val="28"/>
        </w:rPr>
        <w:t xml:space="preserve"> kể từ ngày nhận được biên bản nghiệm thu và xác nhận của Bên giao thầu</w:t>
      </w:r>
      <w:r w:rsidR="006A06EF" w:rsidRPr="006A06EF">
        <w:rPr>
          <w:rFonts w:ascii="Times New Roman" w:hAnsi="Times New Roman" w:cs="Times New Roman"/>
          <w:iCs/>
          <w:color w:val="000000" w:themeColor="text1"/>
          <w:sz w:val="28"/>
          <w:szCs w:val="28"/>
        </w:rPr>
        <w:t>.</w:t>
      </w:r>
    </w:p>
    <w:p w14:paraId="220D1223" w14:textId="44E4C3E3"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25.1.2.</w:t>
      </w:r>
      <w:r w:rsidRPr="00823A75">
        <w:rPr>
          <w:rFonts w:ascii="Times New Roman" w:hAnsi="Times New Roman" w:cs="Times New Roman"/>
          <w:color w:val="000000" w:themeColor="text1"/>
          <w:sz w:val="28"/>
          <w:szCs w:val="28"/>
        </w:rPr>
        <w:t xml:space="preserve"> Số lượng hồ sơ quyết toán hợp đồng là </w:t>
      </w:r>
      <w:r w:rsidR="00927B5E">
        <w:rPr>
          <w:rFonts w:ascii="Times New Roman" w:hAnsi="Times New Roman" w:cs="Times New Roman"/>
          <w:color w:val="000000" w:themeColor="text1"/>
          <w:sz w:val="28"/>
          <w:szCs w:val="28"/>
        </w:rPr>
        <w:t>08 bộ.</w:t>
      </w:r>
    </w:p>
    <w:p w14:paraId="01737B32"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25.2. Thanh lý hợp đồng</w:t>
      </w:r>
    </w:p>
    <w:p w14:paraId="4649CB5C" w14:textId="26E1F47B"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Thời gian tiến hành thanh lý hợp đồng là </w:t>
      </w:r>
      <w:r w:rsidR="001D189E">
        <w:rPr>
          <w:rFonts w:ascii="Times New Roman" w:hAnsi="Times New Roman" w:cs="Times New Roman"/>
          <w:color w:val="000000" w:themeColor="text1"/>
          <w:sz w:val="28"/>
          <w:szCs w:val="28"/>
        </w:rPr>
        <w:t>60 ngày</w:t>
      </w:r>
      <w:r w:rsidRPr="00823A75">
        <w:rPr>
          <w:rFonts w:ascii="Times New Roman" w:hAnsi="Times New Roman" w:cs="Times New Roman"/>
          <w:i/>
          <w:color w:val="000000" w:themeColor="text1"/>
          <w:sz w:val="28"/>
          <w:szCs w:val="28"/>
        </w:rPr>
        <w:t xml:space="preserve"> </w:t>
      </w:r>
      <w:r w:rsidRPr="001D189E">
        <w:rPr>
          <w:rFonts w:ascii="Times New Roman" w:hAnsi="Times New Roman" w:cs="Times New Roman"/>
          <w:iCs/>
          <w:color w:val="000000" w:themeColor="text1"/>
          <w:sz w:val="28"/>
          <w:szCs w:val="28"/>
        </w:rPr>
        <w:t xml:space="preserve">nhưng không quá </w:t>
      </w:r>
      <w:r w:rsidR="001D189E" w:rsidRPr="001D189E">
        <w:rPr>
          <w:rFonts w:ascii="Times New Roman" w:hAnsi="Times New Roman" w:cs="Times New Roman"/>
          <w:iCs/>
          <w:color w:val="000000" w:themeColor="text1"/>
          <w:sz w:val="28"/>
          <w:szCs w:val="28"/>
        </w:rPr>
        <w:t>120</w:t>
      </w:r>
      <w:r w:rsidRPr="001D189E">
        <w:rPr>
          <w:rFonts w:ascii="Times New Roman" w:hAnsi="Times New Roman" w:cs="Times New Roman"/>
          <w:iCs/>
          <w:color w:val="000000" w:themeColor="text1"/>
          <w:sz w:val="28"/>
          <w:szCs w:val="28"/>
        </w:rPr>
        <w:t xml:space="preserve"> ngày</w:t>
      </w:r>
      <w:r w:rsidR="001D189E" w:rsidRPr="001D189E">
        <w:rPr>
          <w:rFonts w:ascii="Times New Roman" w:hAnsi="Times New Roman" w:cs="Times New Roman"/>
          <w:iCs/>
          <w:color w:val="000000" w:themeColor="text1"/>
          <w:sz w:val="28"/>
          <w:szCs w:val="28"/>
        </w:rPr>
        <w:t>.</w:t>
      </w:r>
    </w:p>
    <w:p w14:paraId="08ED9429" w14:textId="77777777"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b/>
          <w:color w:val="000000" w:themeColor="text1"/>
          <w:sz w:val="28"/>
          <w:szCs w:val="28"/>
        </w:rPr>
        <w:t>Điều 26. Hiệu lực của hợp đồng</w:t>
      </w:r>
    </w:p>
    <w:p w14:paraId="1D59916F" w14:textId="11EF0174"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26.1. Hợp đồng này bao gồm </w:t>
      </w:r>
      <w:r w:rsidR="007A47F2" w:rsidRPr="00907808">
        <w:rPr>
          <w:rFonts w:ascii="Times New Roman" w:hAnsi="Times New Roman" w:cs="Times New Roman"/>
          <w:color w:val="0070C0"/>
          <w:sz w:val="28"/>
          <w:szCs w:val="28"/>
        </w:rPr>
        <w:t>4</w:t>
      </w:r>
      <w:r w:rsidR="00890E9B">
        <w:rPr>
          <w:rFonts w:ascii="Times New Roman" w:hAnsi="Times New Roman" w:cs="Times New Roman"/>
          <w:color w:val="0070C0"/>
          <w:sz w:val="28"/>
          <w:szCs w:val="28"/>
        </w:rPr>
        <w:t>8</w:t>
      </w:r>
      <w:r w:rsidR="007A47F2" w:rsidRPr="00907808">
        <w:rPr>
          <w:rFonts w:ascii="Times New Roman" w:hAnsi="Times New Roman" w:cs="Times New Roman"/>
          <w:color w:val="0070C0"/>
          <w:sz w:val="28"/>
          <w:szCs w:val="28"/>
        </w:rPr>
        <w:t xml:space="preserve"> trang</w:t>
      </w: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và </w:t>
      </w:r>
      <w:r w:rsidR="00907808">
        <w:rPr>
          <w:rFonts w:ascii="Times New Roman" w:hAnsi="Times New Roman" w:cs="Times New Roman"/>
          <w:color w:val="000000" w:themeColor="text1"/>
          <w:sz w:val="28"/>
          <w:szCs w:val="28"/>
        </w:rPr>
        <w:t xml:space="preserve"> 01 phụ lục</w:t>
      </w:r>
      <w:r w:rsidRPr="00823A75">
        <w:rPr>
          <w:rFonts w:ascii="Times New Roman" w:hAnsi="Times New Roman" w:cs="Times New Roman"/>
          <w:color w:val="000000" w:themeColor="text1"/>
          <w:sz w:val="28"/>
          <w:szCs w:val="28"/>
        </w:rPr>
        <w:t xml:space="preserve"> được lập thành </w:t>
      </w:r>
      <w:r w:rsidR="00680059">
        <w:rPr>
          <w:rFonts w:ascii="Times New Roman" w:hAnsi="Times New Roman" w:cs="Times New Roman"/>
          <w:color w:val="000000" w:themeColor="text1"/>
          <w:sz w:val="28"/>
          <w:szCs w:val="28"/>
        </w:rPr>
        <w:t>08 bản</w:t>
      </w:r>
      <w:r w:rsidRPr="00823A75">
        <w:rPr>
          <w:rFonts w:ascii="Times New Roman" w:hAnsi="Times New Roman" w:cs="Times New Roman"/>
          <w:color w:val="000000" w:themeColor="text1"/>
          <w:sz w:val="28"/>
          <w:szCs w:val="28"/>
        </w:rPr>
        <w:t xml:space="preserve"> bằng tiếng Việt có hiệu lực pháp lý như nhau</w:t>
      </w:r>
      <w:r w:rsidR="00680059">
        <w:rPr>
          <w:rFonts w:ascii="Times New Roman" w:hAnsi="Times New Roman" w:cs="Times New Roman"/>
          <w:color w:val="000000" w:themeColor="text1"/>
          <w:sz w:val="28"/>
          <w:szCs w:val="28"/>
        </w:rPr>
        <w:t>.</w:t>
      </w:r>
    </w:p>
    <w:p w14:paraId="102D0D12" w14:textId="184E807D"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Bên giao thầu sẽ giữ </w:t>
      </w:r>
      <w:r w:rsidR="00680059">
        <w:rPr>
          <w:rFonts w:ascii="Times New Roman" w:hAnsi="Times New Roman" w:cs="Times New Roman"/>
          <w:color w:val="000000" w:themeColor="text1"/>
          <w:sz w:val="28"/>
          <w:szCs w:val="28"/>
        </w:rPr>
        <w:t>05 bản</w:t>
      </w:r>
      <w:r w:rsidRPr="00823A75">
        <w:rPr>
          <w:rFonts w:ascii="Times New Roman" w:hAnsi="Times New Roman" w:cs="Times New Roman"/>
          <w:color w:val="000000" w:themeColor="text1"/>
          <w:sz w:val="28"/>
          <w:szCs w:val="28"/>
        </w:rPr>
        <w:t xml:space="preserve"> bằng tiếng Việt</w:t>
      </w:r>
      <w:r w:rsidR="00680059">
        <w:rPr>
          <w:rFonts w:ascii="Times New Roman" w:hAnsi="Times New Roman" w:cs="Times New Roman"/>
          <w:color w:val="000000" w:themeColor="text1"/>
          <w:sz w:val="28"/>
          <w:szCs w:val="28"/>
        </w:rPr>
        <w:t>.</w:t>
      </w:r>
    </w:p>
    <w:p w14:paraId="2B5B126E" w14:textId="5857CC7B" w:rsidR="00823A75" w:rsidRPr="00823A75" w:rsidRDefault="00823A75" w:rsidP="00823A75">
      <w:pPr>
        <w:spacing w:after="12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i/>
          <w:color w:val="000000" w:themeColor="text1"/>
          <w:sz w:val="28"/>
          <w:szCs w:val="28"/>
        </w:rPr>
        <w:t>-</w:t>
      </w:r>
      <w:r w:rsidRPr="00823A75">
        <w:rPr>
          <w:rFonts w:ascii="Times New Roman" w:hAnsi="Times New Roman" w:cs="Times New Roman"/>
          <w:color w:val="000000" w:themeColor="text1"/>
          <w:sz w:val="28"/>
          <w:szCs w:val="28"/>
        </w:rPr>
        <w:t xml:space="preserve"> Bên nhận thầu sẽ giữ </w:t>
      </w:r>
      <w:r w:rsidR="00680059">
        <w:rPr>
          <w:rFonts w:ascii="Times New Roman" w:hAnsi="Times New Roman" w:cs="Times New Roman"/>
          <w:color w:val="000000" w:themeColor="text1"/>
          <w:sz w:val="28"/>
          <w:szCs w:val="28"/>
        </w:rPr>
        <w:t>03 bản</w:t>
      </w:r>
      <w:r w:rsidRPr="00823A75">
        <w:rPr>
          <w:rFonts w:ascii="Times New Roman" w:hAnsi="Times New Roman" w:cs="Times New Roman"/>
          <w:color w:val="000000" w:themeColor="text1"/>
          <w:sz w:val="28"/>
          <w:szCs w:val="28"/>
        </w:rPr>
        <w:t xml:space="preserve"> bằng tiếng Việt</w:t>
      </w:r>
      <w:r w:rsidR="00680059">
        <w:rPr>
          <w:rFonts w:ascii="Times New Roman" w:hAnsi="Times New Roman" w:cs="Times New Roman"/>
          <w:color w:val="000000" w:themeColor="text1"/>
          <w:sz w:val="28"/>
          <w:szCs w:val="28"/>
        </w:rPr>
        <w:t>.</w:t>
      </w:r>
    </w:p>
    <w:p w14:paraId="5FDEC3DA" w14:textId="0351AFEB" w:rsidR="00823A75" w:rsidRPr="00823A75" w:rsidRDefault="00823A75" w:rsidP="00823A75">
      <w:pPr>
        <w:spacing w:after="0" w:line="240" w:lineRule="auto"/>
        <w:ind w:firstLine="720"/>
        <w:jc w:val="both"/>
        <w:rPr>
          <w:rFonts w:ascii="Times New Roman" w:hAnsi="Times New Roman" w:cs="Times New Roman"/>
          <w:color w:val="000000" w:themeColor="text1"/>
          <w:sz w:val="28"/>
          <w:szCs w:val="28"/>
        </w:rPr>
      </w:pPr>
      <w:r w:rsidRPr="00823A75">
        <w:rPr>
          <w:rFonts w:ascii="Times New Roman" w:hAnsi="Times New Roman" w:cs="Times New Roman"/>
          <w:color w:val="000000" w:themeColor="text1"/>
          <w:sz w:val="28"/>
          <w:szCs w:val="28"/>
        </w:rPr>
        <w:t xml:space="preserve">26.2. Hợp đồng này có hiệu lực kể từ </w:t>
      </w:r>
      <w:r w:rsidR="00461941">
        <w:rPr>
          <w:rFonts w:ascii="Times New Roman" w:hAnsi="Times New Roman" w:cs="Times New Roman"/>
          <w:color w:val="000000" w:themeColor="text1"/>
          <w:sz w:val="28"/>
          <w:szCs w:val="28"/>
        </w:rPr>
        <w:t xml:space="preserve">ngày </w:t>
      </w:r>
      <w:r w:rsidR="00461941" w:rsidRPr="003D631A">
        <w:rPr>
          <w:rFonts w:ascii="Times New Roman" w:hAnsi="Times New Roman" w:cs="Times New Roman"/>
          <w:color w:val="0070C0"/>
          <w:sz w:val="28"/>
          <w:szCs w:val="28"/>
        </w:rPr>
        <w:t>13/07/2026</w:t>
      </w:r>
      <w:r w:rsidRPr="003D631A">
        <w:rPr>
          <w:rFonts w:ascii="Times New Roman" w:hAnsi="Times New Roman" w:cs="Times New Roman"/>
          <w:color w:val="0070C0"/>
          <w:sz w:val="28"/>
          <w:szCs w:val="28"/>
        </w:rPr>
        <w:t xml:space="preserve"> </w:t>
      </w:r>
      <w:r w:rsidRPr="00823A75">
        <w:rPr>
          <w:rFonts w:ascii="Times New Roman" w:hAnsi="Times New Roman" w:cs="Times New Roman"/>
          <w:color w:val="000000" w:themeColor="text1"/>
          <w:sz w:val="28"/>
          <w:szCs w:val="28"/>
        </w:rPr>
        <w:t>và sau khi Bên giao thầu đã nhận được bảo đảm thực hiện hợp đồng theo Điều 5.</w:t>
      </w:r>
    </w:p>
    <w:p w14:paraId="000C5D63" w14:textId="77777777" w:rsidR="00823A75" w:rsidRPr="00823A75" w:rsidRDefault="00823A75" w:rsidP="00823A75">
      <w:pPr>
        <w:adjustRightInd w:val="0"/>
        <w:snapToGrid w:val="0"/>
        <w:spacing w:after="0" w:line="240" w:lineRule="auto"/>
        <w:jc w:val="center"/>
        <w:rPr>
          <w:rFonts w:ascii="Times New Roman" w:hAnsi="Times New Roman" w:cs="Times New Roman"/>
          <w:color w:val="000000" w:themeColor="text1"/>
          <w:sz w:val="28"/>
          <w:szCs w:val="2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06"/>
      </w:tblGrid>
      <w:tr w:rsidR="00823A75" w:rsidRPr="00823A75" w14:paraId="011AC124" w14:textId="77777777" w:rsidTr="00823A75">
        <w:tc>
          <w:tcPr>
            <w:tcW w:w="4792" w:type="dxa"/>
          </w:tcPr>
          <w:p w14:paraId="7567549C" w14:textId="590B9E87" w:rsidR="00823A75" w:rsidRPr="00823A75" w:rsidRDefault="00823A75" w:rsidP="00F06420">
            <w:pPr>
              <w:adjustRightInd w:val="0"/>
              <w:snapToGrid w:val="0"/>
              <w:jc w:val="center"/>
              <w:rPr>
                <w:rFonts w:ascii="Times New Roman" w:hAnsi="Times New Roman" w:cs="Times New Roman"/>
                <w:color w:val="000000" w:themeColor="text1"/>
                <w:sz w:val="28"/>
                <w:szCs w:val="28"/>
              </w:rPr>
            </w:pPr>
            <w:r w:rsidRPr="00823A75">
              <w:rPr>
                <w:rFonts w:ascii="Times New Roman" w:hAnsi="Times New Roman" w:cs="Times New Roman"/>
                <w:b/>
                <w:bCs/>
                <w:color w:val="000000" w:themeColor="text1"/>
                <w:sz w:val="28"/>
                <w:szCs w:val="28"/>
              </w:rPr>
              <w:t>BÊN GIAO THẦU</w:t>
            </w:r>
            <w:r w:rsidRPr="00823A75">
              <w:rPr>
                <w:rFonts w:ascii="Times New Roman" w:hAnsi="Times New Roman" w:cs="Times New Roman"/>
                <w:b/>
                <w:bCs/>
                <w:color w:val="000000" w:themeColor="text1"/>
                <w:sz w:val="28"/>
                <w:szCs w:val="28"/>
              </w:rPr>
              <w:br/>
            </w:r>
          </w:p>
        </w:tc>
        <w:tc>
          <w:tcPr>
            <w:tcW w:w="4706" w:type="dxa"/>
          </w:tcPr>
          <w:p w14:paraId="1825E6FA" w14:textId="2DCD80BA" w:rsidR="00823A75" w:rsidRPr="00823A75" w:rsidRDefault="00823A75" w:rsidP="00F06420">
            <w:pPr>
              <w:adjustRightInd w:val="0"/>
              <w:snapToGrid w:val="0"/>
              <w:jc w:val="center"/>
              <w:rPr>
                <w:rFonts w:ascii="Times New Roman" w:hAnsi="Times New Roman" w:cs="Times New Roman"/>
                <w:color w:val="000000" w:themeColor="text1"/>
                <w:sz w:val="28"/>
                <w:szCs w:val="28"/>
              </w:rPr>
            </w:pPr>
            <w:r w:rsidRPr="00823A75">
              <w:rPr>
                <w:rFonts w:ascii="Times New Roman" w:hAnsi="Times New Roman" w:cs="Times New Roman"/>
                <w:b/>
                <w:bCs/>
                <w:color w:val="000000" w:themeColor="text1"/>
                <w:sz w:val="28"/>
                <w:szCs w:val="28"/>
              </w:rPr>
              <w:t>BÊN NHẬN THẦU</w:t>
            </w:r>
            <w:r w:rsidRPr="00823A75">
              <w:rPr>
                <w:rFonts w:ascii="Times New Roman" w:hAnsi="Times New Roman" w:cs="Times New Roman"/>
                <w:b/>
                <w:bCs/>
                <w:color w:val="000000" w:themeColor="text1"/>
                <w:sz w:val="28"/>
                <w:szCs w:val="28"/>
              </w:rPr>
              <w:br/>
            </w:r>
          </w:p>
        </w:tc>
      </w:tr>
    </w:tbl>
    <w:p w14:paraId="7A703E04" w14:textId="77777777" w:rsidR="00996C7A" w:rsidRPr="00823A75" w:rsidRDefault="00996C7A">
      <w:pPr>
        <w:rPr>
          <w:rFonts w:ascii="Times New Roman" w:hAnsi="Times New Roman" w:cs="Times New Roman"/>
          <w:sz w:val="28"/>
          <w:szCs w:val="28"/>
        </w:rPr>
      </w:pPr>
    </w:p>
    <w:sectPr w:rsidR="00996C7A" w:rsidRPr="00823A75" w:rsidSect="00727871">
      <w:pgSz w:w="11906" w:h="16838" w:code="9"/>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49D507" w14:textId="77777777" w:rsidR="009A61BC" w:rsidRDefault="009A61BC" w:rsidP="00B84466">
      <w:pPr>
        <w:spacing w:after="0" w:line="240" w:lineRule="auto"/>
      </w:pPr>
      <w:r>
        <w:separator/>
      </w:r>
    </w:p>
  </w:endnote>
  <w:endnote w:type="continuationSeparator" w:id="0">
    <w:p w14:paraId="1EF10392" w14:textId="77777777" w:rsidR="009A61BC" w:rsidRDefault="009A61BC" w:rsidP="00B8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31D60" w14:textId="77777777" w:rsidR="009A61BC" w:rsidRDefault="009A61BC" w:rsidP="00B84466">
      <w:pPr>
        <w:spacing w:after="0" w:line="240" w:lineRule="auto"/>
      </w:pPr>
      <w:r>
        <w:separator/>
      </w:r>
    </w:p>
  </w:footnote>
  <w:footnote w:type="continuationSeparator" w:id="0">
    <w:p w14:paraId="4AB1B644" w14:textId="77777777" w:rsidR="009A61BC" w:rsidRDefault="009A61BC" w:rsidP="00B84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024"/>
      <w:gridCol w:w="1087"/>
      <w:gridCol w:w="4960"/>
    </w:tblGrid>
    <w:tr w:rsidR="00F06420" w14:paraId="2EEC2184" w14:textId="77777777" w:rsidTr="00B84466">
      <w:trPr>
        <w:trHeight w:val="567"/>
      </w:trPr>
      <w:tc>
        <w:tcPr>
          <w:tcW w:w="1667" w:type="pct"/>
        </w:tcPr>
        <w:p w14:paraId="0939FABF" w14:textId="77777777" w:rsidR="00F06420" w:rsidRDefault="00F06420">
          <w:pPr>
            <w:pStyle w:val="Header"/>
            <w:tabs>
              <w:tab w:val="clear" w:pos="4680"/>
              <w:tab w:val="clear" w:pos="9360"/>
            </w:tabs>
            <w:rPr>
              <w:color w:val="4472C4" w:themeColor="accent1"/>
            </w:rPr>
          </w:pPr>
        </w:p>
      </w:tc>
      <w:tc>
        <w:tcPr>
          <w:tcW w:w="599" w:type="pct"/>
        </w:tcPr>
        <w:p w14:paraId="105537F9" w14:textId="77777777" w:rsidR="00F06420" w:rsidRPr="00B84466" w:rsidRDefault="00F06420">
          <w:pPr>
            <w:pStyle w:val="Header"/>
            <w:tabs>
              <w:tab w:val="clear" w:pos="4680"/>
              <w:tab w:val="clear" w:pos="9360"/>
            </w:tabs>
            <w:jc w:val="center"/>
            <w:rPr>
              <w:rFonts w:ascii="Times New Roman" w:hAnsi="Times New Roman" w:cs="Times New Roman"/>
              <w:color w:val="4472C4" w:themeColor="accent1"/>
            </w:rPr>
          </w:pPr>
        </w:p>
      </w:tc>
      <w:tc>
        <w:tcPr>
          <w:tcW w:w="2734" w:type="pct"/>
        </w:tcPr>
        <w:p w14:paraId="305102FB" w14:textId="77777777" w:rsidR="00F06420" w:rsidRPr="00B84466" w:rsidRDefault="00F06420" w:rsidP="00B84466">
          <w:pPr>
            <w:pStyle w:val="Header"/>
            <w:tabs>
              <w:tab w:val="clear" w:pos="4680"/>
              <w:tab w:val="clear" w:pos="9360"/>
            </w:tabs>
            <w:jc w:val="both"/>
            <w:rPr>
              <w:rFonts w:ascii="Times New Roman" w:hAnsi="Times New Roman" w:cs="Times New Roman"/>
              <w:color w:val="4472C4" w:themeColor="accent1"/>
            </w:rPr>
          </w:pPr>
          <w:r w:rsidRPr="00B84466">
            <w:rPr>
              <w:rFonts w:ascii="Times New Roman" w:hAnsi="Times New Roman" w:cs="Times New Roman"/>
              <w:color w:val="4472C4" w:themeColor="accent1"/>
            </w:rPr>
            <w:fldChar w:fldCharType="begin"/>
          </w:r>
          <w:r w:rsidRPr="00B84466">
            <w:rPr>
              <w:rFonts w:ascii="Times New Roman" w:hAnsi="Times New Roman" w:cs="Times New Roman"/>
              <w:color w:val="4472C4" w:themeColor="accent1"/>
            </w:rPr>
            <w:instrText xml:space="preserve"> PAGE   \* MERGEFORMAT </w:instrText>
          </w:r>
          <w:r w:rsidRPr="00B84466">
            <w:rPr>
              <w:rFonts w:ascii="Times New Roman" w:hAnsi="Times New Roman" w:cs="Times New Roman"/>
              <w:color w:val="4472C4" w:themeColor="accent1"/>
            </w:rPr>
            <w:fldChar w:fldCharType="separate"/>
          </w:r>
          <w:r w:rsidR="00E01F9F">
            <w:rPr>
              <w:rFonts w:ascii="Times New Roman" w:hAnsi="Times New Roman" w:cs="Times New Roman"/>
              <w:noProof/>
              <w:color w:val="4472C4" w:themeColor="accent1"/>
            </w:rPr>
            <w:t>46</w:t>
          </w:r>
          <w:r w:rsidRPr="00B84466">
            <w:rPr>
              <w:rFonts w:ascii="Times New Roman" w:hAnsi="Times New Roman" w:cs="Times New Roman"/>
              <w:color w:val="4472C4" w:themeColor="accent1"/>
            </w:rPr>
            <w:fldChar w:fldCharType="end"/>
          </w:r>
        </w:p>
      </w:tc>
    </w:tr>
  </w:tbl>
  <w:p w14:paraId="325C419E" w14:textId="77777777" w:rsidR="00F06420" w:rsidRDefault="00F06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2C08B6"/>
    <w:multiLevelType w:val="hybridMultilevel"/>
    <w:tmpl w:val="494652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9942058">
    <w:abstractNumId w:val="1"/>
  </w:num>
  <w:num w:numId="2" w16cid:durableId="13751608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A75"/>
    <w:rsid w:val="00021C9A"/>
    <w:rsid w:val="00041098"/>
    <w:rsid w:val="00061EF8"/>
    <w:rsid w:val="000626A0"/>
    <w:rsid w:val="00074D8B"/>
    <w:rsid w:val="00076DED"/>
    <w:rsid w:val="00081A3B"/>
    <w:rsid w:val="000A2BED"/>
    <w:rsid w:val="000A3C24"/>
    <w:rsid w:val="000B41F3"/>
    <w:rsid w:val="00125F3D"/>
    <w:rsid w:val="001367E7"/>
    <w:rsid w:val="00143F76"/>
    <w:rsid w:val="00155BBC"/>
    <w:rsid w:val="0017616D"/>
    <w:rsid w:val="001B4965"/>
    <w:rsid w:val="001D189E"/>
    <w:rsid w:val="001D557E"/>
    <w:rsid w:val="001E673D"/>
    <w:rsid w:val="001F6740"/>
    <w:rsid w:val="00231535"/>
    <w:rsid w:val="00280BA0"/>
    <w:rsid w:val="002965E3"/>
    <w:rsid w:val="002C41E4"/>
    <w:rsid w:val="002D647F"/>
    <w:rsid w:val="002F001F"/>
    <w:rsid w:val="00305C11"/>
    <w:rsid w:val="00352F5F"/>
    <w:rsid w:val="003650A4"/>
    <w:rsid w:val="00370471"/>
    <w:rsid w:val="00376BBA"/>
    <w:rsid w:val="00377DBD"/>
    <w:rsid w:val="0038470D"/>
    <w:rsid w:val="003A7846"/>
    <w:rsid w:val="003B5056"/>
    <w:rsid w:val="003B7E93"/>
    <w:rsid w:val="003D631A"/>
    <w:rsid w:val="003E47F8"/>
    <w:rsid w:val="003F4F6C"/>
    <w:rsid w:val="00400C42"/>
    <w:rsid w:val="00402314"/>
    <w:rsid w:val="00407DB4"/>
    <w:rsid w:val="004218E6"/>
    <w:rsid w:val="0044658E"/>
    <w:rsid w:val="00457865"/>
    <w:rsid w:val="0046043C"/>
    <w:rsid w:val="00461941"/>
    <w:rsid w:val="004B0A9C"/>
    <w:rsid w:val="004D2575"/>
    <w:rsid w:val="004F748C"/>
    <w:rsid w:val="005270E1"/>
    <w:rsid w:val="005724CB"/>
    <w:rsid w:val="00573E03"/>
    <w:rsid w:val="0058699B"/>
    <w:rsid w:val="005A0B3B"/>
    <w:rsid w:val="005A0B6B"/>
    <w:rsid w:val="005A372A"/>
    <w:rsid w:val="005A6636"/>
    <w:rsid w:val="005A6ABE"/>
    <w:rsid w:val="0065166C"/>
    <w:rsid w:val="00654261"/>
    <w:rsid w:val="00661FF1"/>
    <w:rsid w:val="00680059"/>
    <w:rsid w:val="0068110E"/>
    <w:rsid w:val="0068435D"/>
    <w:rsid w:val="006856B9"/>
    <w:rsid w:val="00693239"/>
    <w:rsid w:val="006A06EF"/>
    <w:rsid w:val="006F36A3"/>
    <w:rsid w:val="00727871"/>
    <w:rsid w:val="007605DA"/>
    <w:rsid w:val="00763C55"/>
    <w:rsid w:val="00775EE5"/>
    <w:rsid w:val="00785CD3"/>
    <w:rsid w:val="007A47F2"/>
    <w:rsid w:val="007B61C1"/>
    <w:rsid w:val="007E1F9A"/>
    <w:rsid w:val="00823A75"/>
    <w:rsid w:val="00851803"/>
    <w:rsid w:val="00863099"/>
    <w:rsid w:val="00866E3B"/>
    <w:rsid w:val="00872318"/>
    <w:rsid w:val="0087781B"/>
    <w:rsid w:val="00890E9B"/>
    <w:rsid w:val="008B2E6F"/>
    <w:rsid w:val="008B3159"/>
    <w:rsid w:val="008B60B7"/>
    <w:rsid w:val="008C07FD"/>
    <w:rsid w:val="008F11C7"/>
    <w:rsid w:val="008F72F2"/>
    <w:rsid w:val="00907808"/>
    <w:rsid w:val="00910921"/>
    <w:rsid w:val="009227D8"/>
    <w:rsid w:val="00925A03"/>
    <w:rsid w:val="009265E2"/>
    <w:rsid w:val="00927B5E"/>
    <w:rsid w:val="00943525"/>
    <w:rsid w:val="009454E6"/>
    <w:rsid w:val="00960729"/>
    <w:rsid w:val="00966718"/>
    <w:rsid w:val="00996C7A"/>
    <w:rsid w:val="009A0590"/>
    <w:rsid w:val="009A3259"/>
    <w:rsid w:val="009A61BC"/>
    <w:rsid w:val="009B6C07"/>
    <w:rsid w:val="009C0B73"/>
    <w:rsid w:val="009C0D77"/>
    <w:rsid w:val="009C1702"/>
    <w:rsid w:val="009C37DD"/>
    <w:rsid w:val="009D2F93"/>
    <w:rsid w:val="00A34249"/>
    <w:rsid w:val="00A40DE4"/>
    <w:rsid w:val="00A43BD1"/>
    <w:rsid w:val="00A66071"/>
    <w:rsid w:val="00A66BFD"/>
    <w:rsid w:val="00AC0ED8"/>
    <w:rsid w:val="00AD5DF7"/>
    <w:rsid w:val="00AF15C3"/>
    <w:rsid w:val="00AF6D61"/>
    <w:rsid w:val="00B02792"/>
    <w:rsid w:val="00B15CF9"/>
    <w:rsid w:val="00B17C7E"/>
    <w:rsid w:val="00B3092A"/>
    <w:rsid w:val="00B3121B"/>
    <w:rsid w:val="00B4136C"/>
    <w:rsid w:val="00B84466"/>
    <w:rsid w:val="00B93D73"/>
    <w:rsid w:val="00B9603A"/>
    <w:rsid w:val="00B97BE8"/>
    <w:rsid w:val="00BA6EAA"/>
    <w:rsid w:val="00BB43A6"/>
    <w:rsid w:val="00BD10E9"/>
    <w:rsid w:val="00BF5FF9"/>
    <w:rsid w:val="00C26475"/>
    <w:rsid w:val="00C31C74"/>
    <w:rsid w:val="00C32107"/>
    <w:rsid w:val="00C33F17"/>
    <w:rsid w:val="00C55617"/>
    <w:rsid w:val="00C733A6"/>
    <w:rsid w:val="00C80F7F"/>
    <w:rsid w:val="00C94F42"/>
    <w:rsid w:val="00CA4222"/>
    <w:rsid w:val="00CD2EB9"/>
    <w:rsid w:val="00CF40E4"/>
    <w:rsid w:val="00D03FC6"/>
    <w:rsid w:val="00D22840"/>
    <w:rsid w:val="00D317D7"/>
    <w:rsid w:val="00D34161"/>
    <w:rsid w:val="00D3578F"/>
    <w:rsid w:val="00D46AD4"/>
    <w:rsid w:val="00D55851"/>
    <w:rsid w:val="00D90D4A"/>
    <w:rsid w:val="00DA2024"/>
    <w:rsid w:val="00DB71AB"/>
    <w:rsid w:val="00E01EF4"/>
    <w:rsid w:val="00E01F9F"/>
    <w:rsid w:val="00E0719F"/>
    <w:rsid w:val="00E15A11"/>
    <w:rsid w:val="00E25CFD"/>
    <w:rsid w:val="00E350A9"/>
    <w:rsid w:val="00E749E9"/>
    <w:rsid w:val="00ED37F3"/>
    <w:rsid w:val="00F06420"/>
    <w:rsid w:val="00F123B4"/>
    <w:rsid w:val="00F16A91"/>
    <w:rsid w:val="00F31FF4"/>
    <w:rsid w:val="00F63796"/>
    <w:rsid w:val="00F77FDB"/>
    <w:rsid w:val="00F96876"/>
    <w:rsid w:val="00FA6625"/>
    <w:rsid w:val="00FB7B34"/>
    <w:rsid w:val="00FC7375"/>
    <w:rsid w:val="00FE2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F38A0"/>
  <w15:chartTrackingRefBased/>
  <w15:docId w15:val="{F45DAB1C-4C83-4282-BEA0-02B39855C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A75"/>
    <w:pPr>
      <w:tabs>
        <w:tab w:val="center" w:pos="4680"/>
        <w:tab w:val="right" w:pos="9360"/>
      </w:tabs>
      <w:spacing w:after="0" w:line="240" w:lineRule="auto"/>
    </w:pPr>
    <w:rPr>
      <w:rFonts w:eastAsiaTheme="minorEastAsia"/>
      <w:kern w:val="2"/>
      <w:sz w:val="24"/>
      <w:szCs w:val="24"/>
      <w14:ligatures w14:val="standardContextual"/>
    </w:rPr>
  </w:style>
  <w:style w:type="character" w:customStyle="1" w:styleId="HeaderChar">
    <w:name w:val="Header Char"/>
    <w:basedOn w:val="DefaultParagraphFont"/>
    <w:link w:val="Header"/>
    <w:uiPriority w:val="99"/>
    <w:rsid w:val="00823A75"/>
    <w:rPr>
      <w:rFonts w:eastAsiaTheme="minorEastAsia"/>
      <w:kern w:val="2"/>
      <w:sz w:val="24"/>
      <w:szCs w:val="24"/>
      <w14:ligatures w14:val="standardContextual"/>
    </w:rPr>
  </w:style>
  <w:style w:type="paragraph" w:styleId="Footer">
    <w:name w:val="footer"/>
    <w:basedOn w:val="Normal"/>
    <w:link w:val="FooterChar"/>
    <w:uiPriority w:val="99"/>
    <w:unhideWhenUsed/>
    <w:rsid w:val="00823A75"/>
    <w:pPr>
      <w:tabs>
        <w:tab w:val="center" w:pos="4680"/>
        <w:tab w:val="right" w:pos="9360"/>
      </w:tabs>
      <w:spacing w:after="0" w:line="240" w:lineRule="auto"/>
    </w:pPr>
    <w:rPr>
      <w:rFonts w:eastAsiaTheme="minorEastAsia"/>
      <w:kern w:val="2"/>
      <w:sz w:val="24"/>
      <w:szCs w:val="24"/>
      <w14:ligatures w14:val="standardContextual"/>
    </w:rPr>
  </w:style>
  <w:style w:type="character" w:customStyle="1" w:styleId="FooterChar">
    <w:name w:val="Footer Char"/>
    <w:basedOn w:val="DefaultParagraphFont"/>
    <w:link w:val="Footer"/>
    <w:uiPriority w:val="99"/>
    <w:rsid w:val="00823A75"/>
    <w:rPr>
      <w:rFonts w:eastAsiaTheme="minorEastAsia"/>
      <w:kern w:val="2"/>
      <w:sz w:val="24"/>
      <w:szCs w:val="24"/>
      <w14:ligatures w14:val="standardContextual"/>
    </w:rPr>
  </w:style>
  <w:style w:type="table" w:styleId="TableGrid">
    <w:name w:val="Table Grid"/>
    <w:basedOn w:val="TableNormal"/>
    <w:uiPriority w:val="39"/>
    <w:rsid w:val="00823A75"/>
    <w:pPr>
      <w:spacing w:after="0" w:line="240" w:lineRule="auto"/>
    </w:pPr>
    <w:rPr>
      <w:rFonts w:eastAsiaTheme="minorEastAsia"/>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642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518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990408">
      <w:bodyDiv w:val="1"/>
      <w:marLeft w:val="0"/>
      <w:marRight w:val="0"/>
      <w:marTop w:val="0"/>
      <w:marBottom w:val="0"/>
      <w:divBdr>
        <w:top w:val="none" w:sz="0" w:space="0" w:color="auto"/>
        <w:left w:val="none" w:sz="0" w:space="0" w:color="auto"/>
        <w:bottom w:val="none" w:sz="0" w:space="0" w:color="auto"/>
        <w:right w:val="none" w:sz="0" w:space="0" w:color="auto"/>
      </w:divBdr>
    </w:div>
    <w:div w:id="1144813476">
      <w:bodyDiv w:val="1"/>
      <w:marLeft w:val="0"/>
      <w:marRight w:val="0"/>
      <w:marTop w:val="0"/>
      <w:marBottom w:val="0"/>
      <w:divBdr>
        <w:top w:val="none" w:sz="0" w:space="0" w:color="auto"/>
        <w:left w:val="none" w:sz="0" w:space="0" w:color="auto"/>
        <w:bottom w:val="none" w:sz="0" w:space="0" w:color="auto"/>
        <w:right w:val="none" w:sz="0" w:space="0" w:color="auto"/>
      </w:divBdr>
    </w:div>
    <w:div w:id="1400246628">
      <w:bodyDiv w:val="1"/>
      <w:marLeft w:val="0"/>
      <w:marRight w:val="0"/>
      <w:marTop w:val="0"/>
      <w:marBottom w:val="0"/>
      <w:divBdr>
        <w:top w:val="none" w:sz="0" w:space="0" w:color="auto"/>
        <w:left w:val="none" w:sz="0" w:space="0" w:color="auto"/>
        <w:bottom w:val="none" w:sz="0" w:space="0" w:color="auto"/>
        <w:right w:val="none" w:sz="0" w:space="0" w:color="auto"/>
      </w:divBdr>
    </w:div>
    <w:div w:id="1442802465">
      <w:bodyDiv w:val="1"/>
      <w:marLeft w:val="0"/>
      <w:marRight w:val="0"/>
      <w:marTop w:val="0"/>
      <w:marBottom w:val="0"/>
      <w:divBdr>
        <w:top w:val="none" w:sz="0" w:space="0" w:color="auto"/>
        <w:left w:val="none" w:sz="0" w:space="0" w:color="auto"/>
        <w:bottom w:val="none" w:sz="0" w:space="0" w:color="auto"/>
        <w:right w:val="none" w:sz="0" w:space="0" w:color="auto"/>
      </w:divBdr>
    </w:div>
    <w:div w:id="1499810257">
      <w:bodyDiv w:val="1"/>
      <w:marLeft w:val="0"/>
      <w:marRight w:val="0"/>
      <w:marTop w:val="0"/>
      <w:marBottom w:val="0"/>
      <w:divBdr>
        <w:top w:val="none" w:sz="0" w:space="0" w:color="auto"/>
        <w:left w:val="none" w:sz="0" w:space="0" w:color="auto"/>
        <w:bottom w:val="none" w:sz="0" w:space="0" w:color="auto"/>
        <w:right w:val="none" w:sz="0" w:space="0" w:color="auto"/>
      </w:divBdr>
    </w:div>
    <w:div w:id="16108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33DF7-DD05-4717-A841-61BEC385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51</Pages>
  <Words>16312</Words>
  <Characters>92982</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Vân Anh Nguyễn Thị</dc:creator>
  <cp:keywords/>
  <dc:description/>
  <cp:lastModifiedBy>Microsoft Office User</cp:lastModifiedBy>
  <cp:revision>3</cp:revision>
  <dcterms:created xsi:type="dcterms:W3CDTF">2026-07-08T09:05:00Z</dcterms:created>
  <dcterms:modified xsi:type="dcterms:W3CDTF">2026-07-08T09:07:00Z</dcterms:modified>
</cp:coreProperties>
</file>